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B4F" w:rsidRPr="00BA409D" w:rsidRDefault="00BE7B7B" w:rsidP="000C7E4D">
      <w:pPr>
        <w:pStyle w:val="NoSpacing"/>
        <w:widowControl w:val="0"/>
        <w:spacing w:before="120" w:line="216" w:lineRule="auto"/>
        <w:rPr>
          <w:rFonts w:cs="Lotus Linotype"/>
          <w:szCs w:val="28"/>
          <w:rtl/>
        </w:rPr>
      </w:pPr>
      <w:r>
        <w:rPr>
          <w:noProof/>
          <w:rtl/>
          <w:lang w:bidi="ar-SA"/>
        </w:rPr>
        <w:pict>
          <v:shapetype id="_x0000_t202" coordsize="21600,21600" o:spt="202" path="m,l,21600r21600,l21600,xe">
            <v:stroke joinstyle="miter"/>
            <v:path gradientshapeok="t" o:connecttype="rect"/>
          </v:shapetype>
          <v:shape id="_x0000_s1032" type="#_x0000_t202" style="position:absolute;left:0;text-align:left;margin-left:333pt;margin-top:117pt;width:162pt;height:81pt;z-index:2" filled="f" stroked="f">
            <v:textbox>
              <w:txbxContent>
                <w:p w:rsidR="00352B4F" w:rsidRPr="00824FAE" w:rsidRDefault="00352B4F"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352B4F" w:rsidRPr="00824FAE" w:rsidRDefault="00352B4F"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352B4F" w:rsidRPr="00824FAE" w:rsidRDefault="00352B4F"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w10:wrap anchorx="page"/>
          </v:shape>
        </w:pict>
      </w:r>
      <w:r>
        <w:rPr>
          <w:rFonts w:cs="Lotus Linotype"/>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5pt;height:118.75pt">
            <v:imagedata r:id="rId8" o:title=""/>
          </v:shape>
        </w:pict>
      </w:r>
    </w:p>
    <w:p w:rsidR="00352B4F" w:rsidRPr="00BA409D" w:rsidRDefault="00352B4F" w:rsidP="000C7E4D">
      <w:pPr>
        <w:pStyle w:val="NoSpacing"/>
        <w:widowControl w:val="0"/>
        <w:spacing w:before="120" w:line="216" w:lineRule="auto"/>
        <w:rPr>
          <w:rFonts w:cs="Lotus Linotype"/>
          <w:szCs w:val="28"/>
          <w:rtl/>
        </w:rPr>
      </w:pPr>
    </w:p>
    <w:p w:rsidR="00352B4F" w:rsidRPr="00BA409D" w:rsidRDefault="00352B4F" w:rsidP="00631F52">
      <w:pPr>
        <w:pStyle w:val="NoSpacing"/>
        <w:widowControl w:val="0"/>
        <w:spacing w:before="120" w:line="216" w:lineRule="auto"/>
        <w:rPr>
          <w:rFonts w:cs="Lotus Linotype"/>
          <w:szCs w:val="28"/>
          <w:rtl/>
        </w:rPr>
      </w:pPr>
    </w:p>
    <w:p w:rsidR="00352B4F" w:rsidRDefault="00352B4F" w:rsidP="00856F81">
      <w:pPr>
        <w:bidi/>
        <w:spacing w:before="120" w:after="0" w:line="216" w:lineRule="auto"/>
        <w:jc w:val="center"/>
        <w:rPr>
          <w:rFonts w:cs="Alawi Shafa"/>
          <w:sz w:val="62"/>
          <w:szCs w:val="66"/>
          <w:rtl/>
          <w:lang w:eastAsia="ar-SA" w:bidi="ar-SY"/>
        </w:rPr>
      </w:pPr>
    </w:p>
    <w:p w:rsidR="00352B4F" w:rsidRPr="00856F81" w:rsidRDefault="00352B4F" w:rsidP="006536BA">
      <w:pPr>
        <w:bidi/>
        <w:spacing w:before="120" w:after="0" w:line="216" w:lineRule="auto"/>
        <w:jc w:val="center"/>
        <w:rPr>
          <w:rFonts w:cs="Alawi Shafa"/>
          <w:sz w:val="62"/>
          <w:szCs w:val="66"/>
          <w:lang w:eastAsia="ar-SA"/>
        </w:rPr>
      </w:pPr>
      <w:r w:rsidRPr="00856F81">
        <w:rPr>
          <w:rFonts w:cs="Alawi Shafa" w:hint="cs"/>
          <w:sz w:val="62"/>
          <w:szCs w:val="66"/>
          <w:rtl/>
          <w:lang w:eastAsia="ar-SA" w:bidi="ar-SY"/>
        </w:rPr>
        <w:t>فتاوى</w:t>
      </w:r>
      <w:r w:rsidRPr="00856F81">
        <w:rPr>
          <w:rFonts w:cs="Alawi Shafa"/>
          <w:sz w:val="62"/>
          <w:szCs w:val="66"/>
          <w:rtl/>
          <w:lang w:eastAsia="ar-SA" w:bidi="ar-SY"/>
        </w:rPr>
        <w:t xml:space="preserve"> </w:t>
      </w:r>
      <w:r w:rsidRPr="00856F81">
        <w:rPr>
          <w:rFonts w:cs="Alawi Shafa" w:hint="cs"/>
          <w:sz w:val="62"/>
          <w:szCs w:val="66"/>
          <w:rtl/>
          <w:lang w:eastAsia="ar-SA" w:bidi="ar-SY"/>
        </w:rPr>
        <w:t>شرعية</w:t>
      </w:r>
      <w:r w:rsidRPr="00856F81">
        <w:rPr>
          <w:rFonts w:cs="Alawi Shafa"/>
          <w:sz w:val="62"/>
          <w:szCs w:val="66"/>
          <w:rtl/>
          <w:lang w:eastAsia="ar-SA" w:bidi="ar-SY"/>
        </w:rPr>
        <w:t xml:space="preserve"> </w:t>
      </w:r>
      <w:r w:rsidRPr="00856F81">
        <w:rPr>
          <w:rFonts w:cs="Alawi Shafa" w:hint="cs"/>
          <w:sz w:val="62"/>
          <w:szCs w:val="66"/>
          <w:rtl/>
          <w:lang w:eastAsia="ar-SA" w:bidi="ar-SY"/>
        </w:rPr>
        <w:t>في</w:t>
      </w:r>
      <w:r w:rsidRPr="00856F81">
        <w:rPr>
          <w:rFonts w:cs="Alawi Shafa"/>
          <w:sz w:val="62"/>
          <w:szCs w:val="66"/>
          <w:rtl/>
          <w:lang w:eastAsia="ar-SA" w:bidi="ar-SY"/>
        </w:rPr>
        <w:t xml:space="preserve"> </w:t>
      </w:r>
      <w:r w:rsidRPr="00856F81">
        <w:rPr>
          <w:rFonts w:cs="Alawi Shafa" w:hint="cs"/>
          <w:sz w:val="62"/>
          <w:szCs w:val="66"/>
          <w:rtl/>
          <w:lang w:eastAsia="ar-SA" w:bidi="ar-SY"/>
        </w:rPr>
        <w:t>نوازل</w:t>
      </w:r>
      <w:r w:rsidRPr="00856F81">
        <w:rPr>
          <w:rFonts w:cs="Alawi Shafa"/>
          <w:sz w:val="62"/>
          <w:szCs w:val="66"/>
          <w:rtl/>
          <w:lang w:eastAsia="ar-SA" w:bidi="ar-SY"/>
        </w:rPr>
        <w:t xml:space="preserve"> </w:t>
      </w:r>
      <w:r w:rsidRPr="00856F81">
        <w:rPr>
          <w:rFonts w:cs="Alawi Shafa" w:hint="cs"/>
          <w:sz w:val="62"/>
          <w:szCs w:val="66"/>
          <w:rtl/>
          <w:lang w:eastAsia="ar-SA" w:bidi="ar-SY"/>
        </w:rPr>
        <w:t>دعوية</w:t>
      </w:r>
    </w:p>
    <w:p w:rsidR="00352B4F" w:rsidRDefault="00352B4F" w:rsidP="00856F81">
      <w:pPr>
        <w:shd w:val="clear" w:color="auto" w:fill="FFFFFF"/>
        <w:bidi/>
        <w:spacing w:after="0" w:line="240" w:lineRule="auto"/>
        <w:jc w:val="center"/>
        <w:rPr>
          <w:rFonts w:ascii="Traditional Arabic" w:hAnsi="Traditional Arabic" w:cs="Traditional Arabic"/>
          <w:b/>
          <w:bCs/>
          <w:color w:val="FF0000"/>
          <w:sz w:val="48"/>
          <w:szCs w:val="48"/>
          <w:shd w:val="clear" w:color="auto" w:fill="FFFFFF"/>
          <w:rtl/>
        </w:rPr>
      </w:pPr>
    </w:p>
    <w:p w:rsidR="00352B4F" w:rsidRDefault="00352B4F" w:rsidP="00856F81">
      <w:pPr>
        <w:pStyle w:val="NoSpacing"/>
        <w:widowControl w:val="0"/>
        <w:spacing w:line="216" w:lineRule="auto"/>
        <w:jc w:val="center"/>
        <w:rPr>
          <w:rFonts w:cs="KFGQPC Uthman Taha Naskh"/>
          <w:rtl/>
        </w:rPr>
      </w:pPr>
    </w:p>
    <w:p w:rsidR="00352B4F" w:rsidRDefault="00352B4F" w:rsidP="00856F81">
      <w:pPr>
        <w:pStyle w:val="NoSpacing"/>
        <w:widowControl w:val="0"/>
        <w:spacing w:line="216" w:lineRule="auto"/>
        <w:jc w:val="center"/>
        <w:rPr>
          <w:rFonts w:cs="KFGQPC Uthman Taha Naskh"/>
          <w:rtl/>
        </w:rPr>
      </w:pPr>
    </w:p>
    <w:p w:rsidR="00352B4F" w:rsidRDefault="00352B4F" w:rsidP="00856F81">
      <w:pPr>
        <w:pStyle w:val="NoSpacing"/>
        <w:widowControl w:val="0"/>
        <w:spacing w:line="216" w:lineRule="auto"/>
        <w:jc w:val="center"/>
        <w:rPr>
          <w:rFonts w:cs="KFGQPC Uthman Taha Naskh"/>
          <w:rtl/>
        </w:rPr>
      </w:pPr>
    </w:p>
    <w:p w:rsidR="00352B4F" w:rsidRDefault="00352B4F" w:rsidP="00856F81">
      <w:pPr>
        <w:pStyle w:val="NoSpacing"/>
        <w:widowControl w:val="0"/>
        <w:spacing w:line="216" w:lineRule="auto"/>
        <w:jc w:val="center"/>
        <w:rPr>
          <w:rFonts w:cs="KFGQPC Uthman Taha Naskh"/>
          <w:rtl/>
        </w:rPr>
      </w:pPr>
    </w:p>
    <w:p w:rsidR="00352B4F" w:rsidRDefault="00352B4F" w:rsidP="00856F81">
      <w:pPr>
        <w:pStyle w:val="NoSpacing"/>
        <w:widowControl w:val="0"/>
        <w:spacing w:line="216" w:lineRule="auto"/>
        <w:jc w:val="center"/>
        <w:rPr>
          <w:rFonts w:cs="KFGQPC Uthman Taha Naskh"/>
          <w:rtl/>
        </w:rPr>
      </w:pPr>
    </w:p>
    <w:p w:rsidR="00352B4F" w:rsidRPr="00856F81" w:rsidRDefault="00352B4F" w:rsidP="00856F81">
      <w:pPr>
        <w:pStyle w:val="NoSpacing"/>
        <w:widowControl w:val="0"/>
        <w:spacing w:line="216" w:lineRule="auto"/>
        <w:jc w:val="center"/>
        <w:rPr>
          <w:rFonts w:cs="KFGQPC Uthman Taha Naskh"/>
          <w:rtl/>
        </w:rPr>
      </w:pPr>
      <w:r w:rsidRPr="00856F81">
        <w:rPr>
          <w:rFonts w:cs="KFGQPC Uthman Taha Naskh"/>
          <w:rtl/>
        </w:rPr>
        <w:t>الأستاذ الدكتور</w:t>
      </w:r>
    </w:p>
    <w:p w:rsidR="00352B4F" w:rsidRPr="00856F81" w:rsidRDefault="00352B4F" w:rsidP="00856F81">
      <w:pPr>
        <w:bidi/>
        <w:spacing w:before="120" w:after="0" w:line="216" w:lineRule="auto"/>
        <w:jc w:val="center"/>
        <w:rPr>
          <w:rFonts w:cs="الحوكمي عنوان2"/>
          <w:sz w:val="38"/>
          <w:szCs w:val="48"/>
          <w:rtl/>
          <w:lang w:bidi="ar-EG"/>
        </w:rPr>
      </w:pPr>
      <w:bookmarkStart w:id="0" w:name="_GoBack"/>
      <w:r w:rsidRPr="00856F81">
        <w:rPr>
          <w:rFonts w:cs="الحوكمي عنوان2" w:hint="cs"/>
          <w:sz w:val="38"/>
          <w:szCs w:val="48"/>
          <w:rtl/>
          <w:lang w:bidi="ar-EG"/>
        </w:rPr>
        <w:t>صلاح</w:t>
      </w:r>
      <w:r w:rsidRPr="00856F81">
        <w:rPr>
          <w:rFonts w:cs="الحوكمي عنوان2"/>
          <w:sz w:val="38"/>
          <w:szCs w:val="48"/>
          <w:rtl/>
          <w:lang w:bidi="ar-EG"/>
        </w:rPr>
        <w:t xml:space="preserve"> </w:t>
      </w:r>
      <w:r w:rsidRPr="00856F81">
        <w:rPr>
          <w:rFonts w:cs="الحوكمي عنوان2" w:hint="cs"/>
          <w:sz w:val="38"/>
          <w:szCs w:val="48"/>
          <w:rtl/>
          <w:lang w:bidi="ar-EG"/>
        </w:rPr>
        <w:t>الصاوي</w:t>
      </w:r>
      <w:bookmarkEnd w:id="0"/>
    </w:p>
    <w:p w:rsidR="00352B4F" w:rsidRPr="00856F81" w:rsidRDefault="00352B4F" w:rsidP="00856F81">
      <w:pPr>
        <w:pStyle w:val="NoSpacing"/>
        <w:widowControl w:val="0"/>
        <w:spacing w:line="216" w:lineRule="auto"/>
        <w:jc w:val="center"/>
        <w:rPr>
          <w:rFonts w:cs="KFGQPC Uthman Taha Naskh"/>
          <w:rtl/>
        </w:rPr>
      </w:pPr>
      <w:r w:rsidRPr="00856F81">
        <w:rPr>
          <w:rFonts w:cs="KFGQPC Uthman Taha Naskh"/>
          <w:rtl/>
        </w:rPr>
        <w:t>أمين عام مجمع فقهاء الشريعة بأمريكا</w:t>
      </w:r>
    </w:p>
    <w:p w:rsidR="00352B4F" w:rsidRDefault="00352B4F" w:rsidP="00631F52">
      <w:pPr>
        <w:bidi/>
        <w:spacing w:before="120" w:after="0" w:line="216" w:lineRule="auto"/>
        <w:jc w:val="center"/>
        <w:rPr>
          <w:rFonts w:cs="الحوكمي عنوان2"/>
          <w:szCs w:val="38"/>
          <w:rtl/>
        </w:rPr>
      </w:pPr>
    </w:p>
    <w:p w:rsidR="00352B4F" w:rsidRDefault="00352B4F" w:rsidP="00631F52">
      <w:pPr>
        <w:pStyle w:val="NoSpacing"/>
        <w:widowControl w:val="0"/>
        <w:spacing w:line="216" w:lineRule="auto"/>
        <w:jc w:val="center"/>
        <w:rPr>
          <w:rFonts w:cs="KFGQPC Uthman Taha Naskh"/>
          <w:rtl/>
        </w:rPr>
      </w:pPr>
    </w:p>
    <w:p w:rsidR="00352B4F" w:rsidRDefault="00352B4F" w:rsidP="00631F52">
      <w:pPr>
        <w:pStyle w:val="NoSpacing"/>
        <w:widowControl w:val="0"/>
        <w:spacing w:line="216" w:lineRule="auto"/>
        <w:jc w:val="center"/>
        <w:rPr>
          <w:rFonts w:cs="KFGQPC Uthman Taha Naskh"/>
          <w:rtl/>
        </w:rPr>
      </w:pPr>
    </w:p>
    <w:p w:rsidR="00352B4F" w:rsidRDefault="00352B4F" w:rsidP="00631F52">
      <w:pPr>
        <w:pStyle w:val="NoSpacing"/>
        <w:widowControl w:val="0"/>
        <w:spacing w:line="216" w:lineRule="auto"/>
        <w:jc w:val="center"/>
        <w:rPr>
          <w:rFonts w:cs="KFGQPC Uthman Taha Naskh"/>
          <w:rtl/>
        </w:rPr>
      </w:pPr>
    </w:p>
    <w:p w:rsidR="00352B4F" w:rsidRDefault="00352B4F" w:rsidP="00631F52">
      <w:pPr>
        <w:bidi/>
        <w:spacing w:before="120" w:after="0" w:line="216" w:lineRule="auto"/>
        <w:jc w:val="center"/>
        <w:rPr>
          <w:rFonts w:cs="الحوكمي عنوان2"/>
          <w:szCs w:val="36"/>
          <w:rtl/>
          <w:lang w:bidi="ar-SY"/>
        </w:rPr>
      </w:pPr>
    </w:p>
    <w:p w:rsidR="00352B4F" w:rsidRDefault="00352B4F" w:rsidP="00631F52">
      <w:pPr>
        <w:bidi/>
        <w:spacing w:before="120" w:after="0" w:line="216" w:lineRule="auto"/>
        <w:jc w:val="center"/>
        <w:rPr>
          <w:rFonts w:cs="الحوكمي عنوان2"/>
          <w:szCs w:val="36"/>
          <w:rtl/>
          <w:lang w:bidi="ar-SY"/>
        </w:rPr>
      </w:pPr>
    </w:p>
    <w:p w:rsidR="00352B4F" w:rsidRPr="00BA409D" w:rsidRDefault="00352B4F" w:rsidP="00631F52">
      <w:pPr>
        <w:pStyle w:val="NoSpacing"/>
        <w:widowControl w:val="0"/>
        <w:spacing w:before="120" w:line="216" w:lineRule="auto"/>
        <w:rPr>
          <w:rFonts w:cs="Lotus Linotype"/>
          <w:szCs w:val="28"/>
          <w:rtl/>
        </w:rPr>
      </w:pPr>
    </w:p>
    <w:p w:rsidR="00352B4F" w:rsidRPr="00BA409D" w:rsidRDefault="00352B4F" w:rsidP="000C7E4D">
      <w:pPr>
        <w:pStyle w:val="NoSpacing"/>
        <w:widowControl w:val="0"/>
        <w:spacing w:before="120" w:line="216" w:lineRule="auto"/>
        <w:rPr>
          <w:rFonts w:cs="Lotus Linotype"/>
          <w:szCs w:val="28"/>
          <w:rtl/>
        </w:rPr>
      </w:pPr>
    </w:p>
    <w:p w:rsidR="00352B4F" w:rsidRPr="00BA409D" w:rsidRDefault="00352B4F" w:rsidP="000C7E4D">
      <w:pPr>
        <w:pStyle w:val="NoSpacing"/>
        <w:widowControl w:val="0"/>
        <w:spacing w:before="120" w:line="216" w:lineRule="auto"/>
        <w:rPr>
          <w:rFonts w:cs="Lotus Linotype"/>
          <w:szCs w:val="28"/>
          <w:rtl/>
        </w:rPr>
      </w:pPr>
    </w:p>
    <w:p w:rsidR="00352B4F" w:rsidRPr="00BA409D" w:rsidRDefault="00352B4F" w:rsidP="000C7E4D">
      <w:pPr>
        <w:pStyle w:val="NoSpacing"/>
        <w:widowControl w:val="0"/>
        <w:spacing w:before="120" w:line="216" w:lineRule="auto"/>
        <w:rPr>
          <w:rFonts w:cs="Lotus Linotype"/>
          <w:szCs w:val="28"/>
          <w:rtl/>
        </w:rPr>
      </w:pPr>
    </w:p>
    <w:p w:rsidR="00352B4F" w:rsidRPr="00BA409D" w:rsidRDefault="00BE7B7B" w:rsidP="00631F52">
      <w:pPr>
        <w:widowControl w:val="0"/>
        <w:bidi/>
        <w:spacing w:after="0" w:line="216" w:lineRule="auto"/>
        <w:jc w:val="center"/>
        <w:outlineLvl w:val="0"/>
        <w:rPr>
          <w:rFonts w:ascii="Traditional Arabic" w:hAnsi="Traditional Arabic" w:cs="Lotus Linotype"/>
          <w:sz w:val="36"/>
          <w:szCs w:val="28"/>
          <w:rtl/>
          <w:lang w:bidi="ar-EG"/>
        </w:rPr>
      </w:pPr>
      <w:bookmarkStart w:id="1" w:name="_Toc444283362"/>
      <w:bookmarkStart w:id="2" w:name="_Toc444283400"/>
      <w:bookmarkStart w:id="3" w:name="_Toc444283451"/>
      <w:bookmarkStart w:id="4" w:name="_Toc444283497"/>
      <w:bookmarkStart w:id="5" w:name="_Toc444381745"/>
      <w:bookmarkStart w:id="6" w:name="_Toc441671720"/>
      <w:r>
        <w:rPr>
          <w:noProof/>
          <w:rtl/>
        </w:rPr>
        <w:pict>
          <v:shape id="_x0000_s1033" type="#_x0000_t75" style="position:absolute;left:0;text-align:left;margin-left:0;margin-top:0;width:339pt;height:347.2pt;z-index:1;mso-position-horizontal:center;mso-position-vertical:center;mso-position-vertical-relative:page">
            <v:imagedata r:id="rId9" o:title="" croptop="2824f" cropright="3012f"/>
            <w10:wrap anchory="page"/>
          </v:shape>
        </w:pict>
      </w:r>
      <w:bookmarkEnd w:id="1"/>
      <w:bookmarkEnd w:id="2"/>
      <w:bookmarkEnd w:id="3"/>
      <w:bookmarkEnd w:id="4"/>
      <w:bookmarkEnd w:id="5"/>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BA409D"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Default="00352B4F" w:rsidP="00631F52">
      <w:pPr>
        <w:widowControl w:val="0"/>
        <w:bidi/>
        <w:spacing w:after="0" w:line="216" w:lineRule="auto"/>
        <w:jc w:val="center"/>
        <w:outlineLvl w:val="0"/>
        <w:rPr>
          <w:rFonts w:ascii="Traditional Arabic" w:hAnsi="Traditional Arabic" w:cs="Lotus Linotype"/>
          <w:sz w:val="36"/>
          <w:szCs w:val="28"/>
          <w:rtl/>
          <w:lang w:bidi="ar-EG"/>
        </w:rPr>
      </w:pPr>
    </w:p>
    <w:p w:rsidR="00352B4F" w:rsidRPr="00EC0CAA" w:rsidRDefault="00352B4F" w:rsidP="00BA409D">
      <w:pPr>
        <w:widowControl w:val="0"/>
        <w:bidi/>
        <w:spacing w:after="0" w:line="216" w:lineRule="auto"/>
        <w:jc w:val="center"/>
        <w:outlineLvl w:val="0"/>
        <w:rPr>
          <w:rFonts w:ascii="Traditional Arabic" w:hAnsi="Traditional Arabic" w:cs="Lotus Linotype"/>
          <w:sz w:val="8"/>
          <w:szCs w:val="2"/>
          <w:rtl/>
          <w:lang w:bidi="ar-EG"/>
        </w:rPr>
      </w:pPr>
    </w:p>
    <w:p w:rsidR="00352B4F" w:rsidRPr="00EC0CAA" w:rsidRDefault="00352B4F" w:rsidP="00EC0CAA">
      <w:pPr>
        <w:pStyle w:val="TOC1"/>
        <w:tabs>
          <w:tab w:val="right" w:leader="dot" w:pos="9964"/>
        </w:tabs>
        <w:bidi/>
        <w:spacing w:before="0" w:line="216" w:lineRule="auto"/>
        <w:rPr>
          <w:rFonts w:ascii="Times New Roman" w:hAnsi="Times New Roman" w:cs="الحوكمي عنوان2"/>
          <w:b w:val="0"/>
          <w:bCs w:val="0"/>
          <w:i w:val="0"/>
          <w:iCs w:val="0"/>
          <w:noProof/>
          <w:sz w:val="22"/>
          <w:szCs w:val="22"/>
        </w:rPr>
      </w:pPr>
      <w:r w:rsidRPr="00EC0CAA">
        <w:rPr>
          <w:rFonts w:ascii="Traditional Arabic" w:hAnsi="Traditional Arabic" w:cs="الحوكمي عنوان2"/>
          <w:b w:val="0"/>
          <w:bCs w:val="0"/>
          <w:i w:val="0"/>
          <w:iCs w:val="0"/>
          <w:sz w:val="30"/>
          <w:szCs w:val="24"/>
          <w:rtl/>
          <w:lang w:bidi="ar-EG"/>
        </w:rPr>
        <w:lastRenderedPageBreak/>
        <w:fldChar w:fldCharType="begin"/>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lang w:bidi="ar-EG"/>
        </w:rPr>
        <w:instrText>TOC</w:instrText>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lang w:bidi="ar-EG"/>
        </w:rPr>
        <w:instrText>o "1-5" \h \z \u</w:instrText>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rtl/>
          <w:lang w:bidi="ar-EG"/>
        </w:rPr>
        <w:fldChar w:fldCharType="separate"/>
      </w:r>
      <w:hyperlink w:anchor="_Toc444381746" w:history="1">
        <w:r w:rsidRPr="00EC0CAA">
          <w:rPr>
            <w:rStyle w:val="Hyperlink"/>
            <w:rFonts w:cs="الحوكمي عنوان2" w:hint="cs"/>
            <w:b w:val="0"/>
            <w:bCs w:val="0"/>
            <w:i w:val="0"/>
            <w:iCs w:val="0"/>
            <w:noProof/>
            <w:sz w:val="22"/>
            <w:szCs w:val="26"/>
            <w:rtl/>
          </w:rPr>
          <w:t>هل</w:t>
        </w:r>
        <w:r w:rsidRPr="00EC0CAA">
          <w:rPr>
            <w:rStyle w:val="Hyperlink"/>
            <w:rFonts w:cs="الحوكمي عنوان2"/>
            <w:b w:val="0"/>
            <w:bCs w:val="0"/>
            <w:i w:val="0"/>
            <w:iCs w:val="0"/>
            <w:noProof/>
            <w:sz w:val="22"/>
            <w:szCs w:val="26"/>
            <w:rtl/>
          </w:rPr>
          <w:t xml:space="preserve"> </w:t>
        </w:r>
        <w:r w:rsidRPr="00EC0CAA">
          <w:rPr>
            <w:rStyle w:val="Hyperlink"/>
            <w:rFonts w:cs="الحوكمي عنوان2" w:hint="cs"/>
            <w:b w:val="0"/>
            <w:bCs w:val="0"/>
            <w:i w:val="0"/>
            <w:iCs w:val="0"/>
            <w:noProof/>
            <w:sz w:val="22"/>
            <w:szCs w:val="26"/>
            <w:rtl/>
          </w:rPr>
          <w:t>وسائل</w:t>
        </w:r>
        <w:r w:rsidRPr="00EC0CAA">
          <w:rPr>
            <w:rStyle w:val="Hyperlink"/>
            <w:rFonts w:cs="الحوكمي عنوان2"/>
            <w:b w:val="0"/>
            <w:bCs w:val="0"/>
            <w:i w:val="0"/>
            <w:iCs w:val="0"/>
            <w:noProof/>
            <w:sz w:val="22"/>
            <w:szCs w:val="26"/>
            <w:rtl/>
          </w:rPr>
          <w:t xml:space="preserve"> </w:t>
        </w:r>
        <w:r w:rsidRPr="00EC0CAA">
          <w:rPr>
            <w:rStyle w:val="Hyperlink"/>
            <w:rFonts w:cs="الحوكمي عنوان2" w:hint="cs"/>
            <w:b w:val="0"/>
            <w:bCs w:val="0"/>
            <w:i w:val="0"/>
            <w:iCs w:val="0"/>
            <w:noProof/>
            <w:sz w:val="22"/>
            <w:szCs w:val="26"/>
            <w:rtl/>
          </w:rPr>
          <w:t>الدعوة</w:t>
        </w:r>
        <w:r w:rsidRPr="00EC0CAA">
          <w:rPr>
            <w:rStyle w:val="Hyperlink"/>
            <w:rFonts w:cs="الحوكمي عنوان2"/>
            <w:b w:val="0"/>
            <w:bCs w:val="0"/>
            <w:i w:val="0"/>
            <w:iCs w:val="0"/>
            <w:noProof/>
            <w:sz w:val="22"/>
            <w:szCs w:val="26"/>
            <w:rtl/>
          </w:rPr>
          <w:t xml:space="preserve"> </w:t>
        </w:r>
        <w:r w:rsidRPr="00EC0CAA">
          <w:rPr>
            <w:rStyle w:val="Hyperlink"/>
            <w:rFonts w:cs="الحوكمي عنوان2" w:hint="cs"/>
            <w:b w:val="0"/>
            <w:bCs w:val="0"/>
            <w:i w:val="0"/>
            <w:iCs w:val="0"/>
            <w:noProof/>
            <w:sz w:val="22"/>
            <w:szCs w:val="26"/>
            <w:rtl/>
          </w:rPr>
          <w:t>توقيفية</w:t>
        </w:r>
        <w:r w:rsidRPr="00EC0CAA">
          <w:rPr>
            <w:rStyle w:val="Hyperlink"/>
            <w:rFonts w:cs="الحوكمي عنوان2"/>
            <w:b w:val="0"/>
            <w:bCs w:val="0"/>
            <w:i w:val="0"/>
            <w:iCs w:val="0"/>
            <w:noProof/>
            <w:sz w:val="22"/>
            <w:szCs w:val="26"/>
            <w:rtl/>
          </w:rPr>
          <w:t xml:space="preserve"> </w:t>
        </w:r>
        <w:r w:rsidRPr="00EC0CAA">
          <w:rPr>
            <w:rStyle w:val="Hyperlink"/>
            <w:rFonts w:cs="الحوكمي عنوان2" w:hint="cs"/>
            <w:b w:val="0"/>
            <w:bCs w:val="0"/>
            <w:i w:val="0"/>
            <w:iCs w:val="0"/>
            <w:noProof/>
            <w:sz w:val="22"/>
            <w:szCs w:val="26"/>
            <w:rtl/>
          </w:rPr>
          <w:t>أم</w:t>
        </w:r>
        <w:r w:rsidRPr="00EC0CAA">
          <w:rPr>
            <w:rStyle w:val="Hyperlink"/>
            <w:rFonts w:cs="الحوكمي عنوان2"/>
            <w:b w:val="0"/>
            <w:bCs w:val="0"/>
            <w:i w:val="0"/>
            <w:iCs w:val="0"/>
            <w:noProof/>
            <w:sz w:val="22"/>
            <w:szCs w:val="26"/>
            <w:rtl/>
          </w:rPr>
          <w:t xml:space="preserve"> </w:t>
        </w:r>
        <w:r w:rsidRPr="00EC0CAA">
          <w:rPr>
            <w:rStyle w:val="Hyperlink"/>
            <w:rFonts w:cs="الحوكمي عنوان2" w:hint="cs"/>
            <w:b w:val="0"/>
            <w:bCs w:val="0"/>
            <w:i w:val="0"/>
            <w:iCs w:val="0"/>
            <w:noProof/>
            <w:sz w:val="22"/>
            <w:szCs w:val="26"/>
            <w:rtl/>
          </w:rPr>
          <w:t>اجتهادية؟</w:t>
        </w:r>
        <w:r w:rsidRPr="00EC0CAA">
          <w:rPr>
            <w:rFonts w:cs="الحوكمي عنوان2"/>
            <w:b w:val="0"/>
            <w:bCs w:val="0"/>
            <w:i w:val="0"/>
            <w:iCs w:val="0"/>
            <w:noProof/>
            <w:webHidden/>
            <w:sz w:val="22"/>
            <w:szCs w:val="26"/>
          </w:rPr>
          <w:tab/>
        </w:r>
        <w:r w:rsidRPr="00EC0CAA">
          <w:rPr>
            <w:rFonts w:cs="الحوكمي عنوان2"/>
            <w:b w:val="0"/>
            <w:bCs w:val="0"/>
            <w:i w:val="0"/>
            <w:iCs w:val="0"/>
            <w:noProof/>
            <w:webHidden/>
            <w:sz w:val="22"/>
            <w:szCs w:val="26"/>
          </w:rPr>
          <w:fldChar w:fldCharType="begin"/>
        </w:r>
        <w:r w:rsidRPr="00EC0CAA">
          <w:rPr>
            <w:rFonts w:cs="الحوكمي عنوان2"/>
            <w:b w:val="0"/>
            <w:bCs w:val="0"/>
            <w:i w:val="0"/>
            <w:iCs w:val="0"/>
            <w:noProof/>
            <w:webHidden/>
            <w:sz w:val="22"/>
            <w:szCs w:val="26"/>
          </w:rPr>
          <w:instrText xml:space="preserve"> PAGEREF _Toc444381746 \h </w:instrText>
        </w:r>
        <w:r w:rsidRPr="00EC0CAA">
          <w:rPr>
            <w:rFonts w:cs="الحوكمي عنوان2"/>
            <w:b w:val="0"/>
            <w:bCs w:val="0"/>
            <w:i w:val="0"/>
            <w:iCs w:val="0"/>
            <w:noProof/>
            <w:webHidden/>
            <w:sz w:val="22"/>
            <w:szCs w:val="26"/>
          </w:rPr>
        </w:r>
        <w:r w:rsidRPr="00EC0CAA">
          <w:rPr>
            <w:rFonts w:cs="الحوكمي عنوان2"/>
            <w:b w:val="0"/>
            <w:bCs w:val="0"/>
            <w:i w:val="0"/>
            <w:iCs w:val="0"/>
            <w:noProof/>
            <w:webHidden/>
            <w:sz w:val="22"/>
            <w:szCs w:val="26"/>
          </w:rPr>
          <w:fldChar w:fldCharType="separate"/>
        </w:r>
        <w:r w:rsidR="00770759">
          <w:rPr>
            <w:rFonts w:cs="الحوكمي عنوان2"/>
            <w:b w:val="0"/>
            <w:bCs w:val="0"/>
            <w:i w:val="0"/>
            <w:iCs w:val="0"/>
            <w:noProof/>
            <w:webHidden/>
            <w:sz w:val="22"/>
            <w:szCs w:val="26"/>
            <w:rtl/>
          </w:rPr>
          <w:t>4</w:t>
        </w:r>
        <w:r w:rsidRPr="00EC0CAA">
          <w:rPr>
            <w:rFonts w:cs="الحوكمي عنوان2"/>
            <w:b w:val="0"/>
            <w:bCs w:val="0"/>
            <w:i w:val="0"/>
            <w:iCs w:val="0"/>
            <w:noProof/>
            <w:webHidden/>
            <w:sz w:val="22"/>
            <w:szCs w:val="26"/>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47" w:history="1">
        <w:r w:rsidR="00352B4F" w:rsidRPr="00EC0CAA">
          <w:rPr>
            <w:rStyle w:val="Hyperlink"/>
            <w:rFonts w:cs="الحوكمي عنوان2" w:hint="cs"/>
            <w:b w:val="0"/>
            <w:bCs w:val="0"/>
            <w:noProof/>
            <w:sz w:val="20"/>
            <w:szCs w:val="24"/>
            <w:rtl/>
          </w:rPr>
          <w:t>فتوى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الشيخ</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ابن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عثيمين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رحمه</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الله</w:t>
        </w:r>
        <w:r w:rsidR="00352B4F" w:rsidRPr="00EC0CAA">
          <w:rPr>
            <w:rStyle w:val="Hyperlink"/>
            <w:rFonts w:cs="الحوكمي عنوان2"/>
            <w:b w:val="0"/>
            <w:bCs w:val="0"/>
            <w:noProof/>
            <w:sz w:val="20"/>
            <w:szCs w:val="24"/>
            <w:rtl/>
          </w:rPr>
          <w:t>:</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_Toc444381747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5</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48" w:history="1">
        <w:r w:rsidR="00352B4F" w:rsidRPr="00EC0CAA">
          <w:rPr>
            <w:rStyle w:val="Hyperlink"/>
            <w:rFonts w:cs="الحوكمي عنوان2" w:hint="cs"/>
            <w:b w:val="0"/>
            <w:bCs w:val="0"/>
            <w:noProof/>
            <w:sz w:val="20"/>
            <w:szCs w:val="24"/>
            <w:rtl/>
          </w:rPr>
          <w:t>فتوى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الشيخ</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عبد</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الله</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بن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جبرين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رحمه</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الله</w:t>
        </w:r>
        <w:r w:rsidR="00352B4F" w:rsidRPr="00EC0CAA">
          <w:rPr>
            <w:rStyle w:val="Hyperlink"/>
            <w:rFonts w:cs="الحوكمي عنوان2"/>
            <w:b w:val="0"/>
            <w:bCs w:val="0"/>
            <w:noProof/>
            <w:sz w:val="20"/>
            <w:szCs w:val="24"/>
            <w:rtl/>
          </w:rPr>
          <w:t>:</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_Toc444381748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5</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1"/>
        <w:tabs>
          <w:tab w:val="right" w:leader="dot" w:pos="9964"/>
        </w:tabs>
        <w:bidi/>
        <w:spacing w:before="0" w:line="216" w:lineRule="auto"/>
        <w:rPr>
          <w:rFonts w:ascii="Times New Roman" w:hAnsi="Times New Roman" w:cs="الحوكمي عنوان2"/>
          <w:b w:val="0"/>
          <w:bCs w:val="0"/>
          <w:i w:val="0"/>
          <w:iCs w:val="0"/>
          <w:noProof/>
          <w:sz w:val="22"/>
          <w:szCs w:val="22"/>
        </w:rPr>
      </w:pPr>
      <w:hyperlink w:anchor="_Toc444381749" w:history="1">
        <w:r w:rsidR="00352B4F" w:rsidRPr="00EC0CAA">
          <w:rPr>
            <w:rStyle w:val="Hyperlink"/>
            <w:rFonts w:cs="الحوكمي عنوان2" w:hint="cs"/>
            <w:b w:val="0"/>
            <w:bCs w:val="0"/>
            <w:i w:val="0"/>
            <w:iCs w:val="0"/>
            <w:noProof/>
            <w:sz w:val="22"/>
            <w:szCs w:val="26"/>
            <w:rtl/>
          </w:rPr>
          <w:t>حول</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ما</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يحل</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ويحرم</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من</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الأعمال</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الإعلامية</w:t>
        </w:r>
        <w:r w:rsidR="00352B4F" w:rsidRPr="00EC0CAA">
          <w:rPr>
            <w:rFonts w:cs="الحوكمي عنوان2"/>
            <w:b w:val="0"/>
            <w:bCs w:val="0"/>
            <w:i w:val="0"/>
            <w:iCs w:val="0"/>
            <w:noProof/>
            <w:webHidden/>
            <w:sz w:val="22"/>
            <w:szCs w:val="26"/>
          </w:rPr>
          <w:tab/>
        </w:r>
        <w:r w:rsidR="00352B4F" w:rsidRPr="00EC0CAA">
          <w:rPr>
            <w:rFonts w:cs="الحوكمي عنوان2"/>
            <w:b w:val="0"/>
            <w:bCs w:val="0"/>
            <w:i w:val="0"/>
            <w:iCs w:val="0"/>
            <w:noProof/>
            <w:webHidden/>
            <w:sz w:val="22"/>
            <w:szCs w:val="26"/>
          </w:rPr>
          <w:fldChar w:fldCharType="begin"/>
        </w:r>
        <w:r w:rsidR="00352B4F" w:rsidRPr="00EC0CAA">
          <w:rPr>
            <w:rFonts w:cs="الحوكمي عنوان2"/>
            <w:b w:val="0"/>
            <w:bCs w:val="0"/>
            <w:i w:val="0"/>
            <w:iCs w:val="0"/>
            <w:noProof/>
            <w:webHidden/>
            <w:sz w:val="22"/>
            <w:szCs w:val="26"/>
          </w:rPr>
          <w:instrText xml:space="preserve"> PAGEREF _Toc444381749 \h </w:instrText>
        </w:r>
        <w:r w:rsidR="00352B4F" w:rsidRPr="00EC0CAA">
          <w:rPr>
            <w:rFonts w:cs="الحوكمي عنوان2"/>
            <w:b w:val="0"/>
            <w:bCs w:val="0"/>
            <w:i w:val="0"/>
            <w:iCs w:val="0"/>
            <w:noProof/>
            <w:webHidden/>
            <w:sz w:val="22"/>
            <w:szCs w:val="26"/>
          </w:rPr>
        </w:r>
        <w:r w:rsidR="00352B4F" w:rsidRPr="00EC0CAA">
          <w:rPr>
            <w:rFonts w:cs="الحوكمي عنوان2"/>
            <w:b w:val="0"/>
            <w:bCs w:val="0"/>
            <w:i w:val="0"/>
            <w:iCs w:val="0"/>
            <w:noProof/>
            <w:webHidden/>
            <w:sz w:val="22"/>
            <w:szCs w:val="26"/>
          </w:rPr>
          <w:fldChar w:fldCharType="separate"/>
        </w:r>
        <w:r w:rsidR="00770759">
          <w:rPr>
            <w:rFonts w:cs="الحوكمي عنوان2"/>
            <w:b w:val="0"/>
            <w:bCs w:val="0"/>
            <w:i w:val="0"/>
            <w:iCs w:val="0"/>
            <w:noProof/>
            <w:webHidden/>
            <w:sz w:val="22"/>
            <w:szCs w:val="26"/>
            <w:rtl/>
          </w:rPr>
          <w:t>6</w:t>
        </w:r>
        <w:r w:rsidR="00352B4F" w:rsidRPr="00EC0CAA">
          <w:rPr>
            <w:rFonts w:cs="الحوكمي عنوان2"/>
            <w:b w:val="0"/>
            <w:bCs w:val="0"/>
            <w:i w:val="0"/>
            <w:iCs w:val="0"/>
            <w:noProof/>
            <w:webHidden/>
            <w:sz w:val="22"/>
            <w:szCs w:val="26"/>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0" w:history="1">
        <w:r w:rsidR="00352B4F" w:rsidRPr="00EC0CAA">
          <w:rPr>
            <w:rStyle w:val="Hyperlink"/>
            <w:rFonts w:cs="الحوكمي عنوان2" w:hint="cs"/>
            <w:b w:val="0"/>
            <w:bCs w:val="0"/>
            <w:noProof/>
            <w:sz w:val="20"/>
            <w:szCs w:val="24"/>
            <w:rtl/>
          </w:rPr>
          <w:t>الضوابط</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العامة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لممارسة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العمل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الإعلامي</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_Toc444381750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6</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1" w:history="1">
        <w:r w:rsidR="00352B4F" w:rsidRPr="00EC0CAA">
          <w:rPr>
            <w:rStyle w:val="Hyperlink"/>
            <w:rFonts w:cs="الحوكمي عنوان2" w:hint="cs"/>
            <w:b w:val="0"/>
            <w:bCs w:val="0"/>
            <w:noProof/>
            <w:sz w:val="20"/>
            <w:szCs w:val="24"/>
            <w:rtl/>
          </w:rPr>
          <w:t>حول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الأعمال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الدرامية</w:t>
        </w:r>
        <w:r w:rsidR="00352B4F" w:rsidRPr="00EC0CAA">
          <w:rPr>
            <w:rStyle w:val="Hyperlink"/>
            <w:rFonts w:cs="الحوكمي عنوان2"/>
            <w:b w:val="0"/>
            <w:bCs w:val="0"/>
            <w:noProof/>
            <w:sz w:val="20"/>
            <w:szCs w:val="24"/>
            <w:rtl/>
          </w:rPr>
          <w:t>:</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_Toc444381751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7</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2" w:history="1">
        <w:r w:rsidR="00352B4F" w:rsidRPr="00EC0CAA">
          <w:rPr>
            <w:rStyle w:val="Hyperlink"/>
            <w:rFonts w:cs="الحوكمي عنوان2" w:hint="cs"/>
            <w:b w:val="0"/>
            <w:bCs w:val="0"/>
            <w:noProof/>
            <w:sz w:val="20"/>
            <w:szCs w:val="24"/>
            <w:rtl/>
          </w:rPr>
          <w:t>تعريف</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التمثيل</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_Toc444381752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7</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3" w:history="1">
        <w:r w:rsidR="00352B4F" w:rsidRPr="00EC0CAA">
          <w:rPr>
            <w:rStyle w:val="Hyperlink"/>
            <w:rFonts w:cs="الحوكمي عنوان2" w:hint="cs"/>
            <w:b w:val="0"/>
            <w:bCs w:val="0"/>
            <w:noProof/>
            <w:sz w:val="20"/>
            <w:szCs w:val="24"/>
            <w:rtl/>
          </w:rPr>
          <w:t>تحرير</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محل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النزاع</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_Toc444381753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8</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4" w:history="1">
        <w:r w:rsidR="00352B4F" w:rsidRPr="00EC0CAA">
          <w:rPr>
            <w:rStyle w:val="Hyperlink"/>
            <w:rFonts w:cs="الحوكمي عنوان2" w:hint="cs"/>
            <w:b w:val="0"/>
            <w:bCs w:val="0"/>
            <w:noProof/>
            <w:sz w:val="20"/>
            <w:szCs w:val="24"/>
            <w:rtl/>
          </w:rPr>
          <w:t>حكم</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تمثيل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الصحابة</w:t>
        </w:r>
        <w:r w:rsidR="00352B4F" w:rsidRPr="00EC0CAA">
          <w:rPr>
            <w:rStyle w:val="Hyperlink"/>
            <w:rFonts w:cs="الحوكمي عنوان2"/>
            <w:b w:val="0"/>
            <w:bCs w:val="0"/>
            <w:noProof/>
            <w:sz w:val="20"/>
            <w:szCs w:val="24"/>
            <w:rtl/>
          </w:rPr>
          <w:t>:</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_Toc444381754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10</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5" w:history="1">
        <w:r w:rsidR="00352B4F" w:rsidRPr="00EC0CAA">
          <w:rPr>
            <w:rStyle w:val="Hyperlink"/>
            <w:rFonts w:cs="الحوكمي عنوان2" w:hint="cs"/>
            <w:b w:val="0"/>
            <w:bCs w:val="0"/>
            <w:noProof/>
            <w:sz w:val="20"/>
            <w:szCs w:val="24"/>
            <w:rtl/>
          </w:rPr>
          <w:t>أدلة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المفصلين</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_Toc444381755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11</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6" w:history="1">
        <w:r w:rsidR="00352B4F" w:rsidRPr="00EC0CAA">
          <w:rPr>
            <w:rStyle w:val="Hyperlink"/>
            <w:rFonts w:cs="الحوكمي عنوان2" w:hint="cs"/>
            <w:b w:val="0"/>
            <w:bCs w:val="0"/>
            <w:noProof/>
            <w:sz w:val="20"/>
            <w:szCs w:val="24"/>
            <w:rtl/>
          </w:rPr>
          <w:t>حكم</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التمثيل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عامة</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_Toc444381756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11</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7" w:history="1">
        <w:r w:rsidR="00352B4F" w:rsidRPr="00EC0CAA">
          <w:rPr>
            <w:rStyle w:val="Hyperlink"/>
            <w:rFonts w:cs="الحوكمي عنوان2" w:hint="cs"/>
            <w:b w:val="0"/>
            <w:bCs w:val="0"/>
            <w:noProof/>
            <w:sz w:val="20"/>
            <w:szCs w:val="24"/>
            <w:rtl/>
          </w:rPr>
          <w:t>حكم</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التصوير</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الآلي</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_Toc444381757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11</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8" w:history="1">
        <w:r w:rsidR="00352B4F" w:rsidRPr="00EC0CAA">
          <w:rPr>
            <w:rStyle w:val="Hyperlink"/>
            <w:rFonts w:cs="الحوكمي عنوان2" w:hint="cs"/>
            <w:b w:val="0"/>
            <w:bCs w:val="0"/>
            <w:noProof/>
            <w:sz w:val="20"/>
            <w:szCs w:val="24"/>
            <w:rtl/>
          </w:rPr>
          <w:t>حكم</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التمثيل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بصفة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عامة</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_Toc444381758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13</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59" w:history="1">
        <w:r w:rsidR="00352B4F" w:rsidRPr="00EC0CAA">
          <w:rPr>
            <w:rStyle w:val="Hyperlink"/>
            <w:rFonts w:cs="الحوكمي عنوان2" w:hint="cs"/>
            <w:b w:val="0"/>
            <w:bCs w:val="0"/>
            <w:noProof/>
            <w:sz w:val="20"/>
            <w:szCs w:val="24"/>
            <w:rtl/>
          </w:rPr>
          <w:t>ضوابط</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مشاركة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المرأة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في</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الاعمال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الفنية</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_Toc444381759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17</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60" w:history="1">
        <w:r w:rsidR="00352B4F" w:rsidRPr="00EC0CAA">
          <w:rPr>
            <w:rStyle w:val="Hyperlink"/>
            <w:rFonts w:cs="الحوكمي عنوان2" w:hint="cs"/>
            <w:b w:val="0"/>
            <w:bCs w:val="0"/>
            <w:noProof/>
            <w:sz w:val="20"/>
            <w:szCs w:val="24"/>
            <w:rtl/>
          </w:rPr>
          <w:t>الانتفاع</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بالأعمال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الدرامية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النافعة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التي</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قد</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تشوبها</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بعض</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المخالفات</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_Toc444381760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18</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61" w:history="1">
        <w:r w:rsidR="00352B4F" w:rsidRPr="00EC0CAA">
          <w:rPr>
            <w:rStyle w:val="Hyperlink"/>
            <w:rFonts w:cs="الحوكمي عنوان2" w:hint="cs"/>
            <w:b w:val="0"/>
            <w:bCs w:val="0"/>
            <w:noProof/>
            <w:sz w:val="20"/>
            <w:szCs w:val="24"/>
            <w:rtl/>
          </w:rPr>
          <w:t>أخذ</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الأجر</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على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العمل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الدرامي</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_Toc444381761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18</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62" w:history="1">
        <w:r w:rsidR="00352B4F" w:rsidRPr="00EC0CAA">
          <w:rPr>
            <w:rStyle w:val="Hyperlink"/>
            <w:rFonts w:cs="الحوكمي عنوان2" w:hint="cs"/>
            <w:b w:val="0"/>
            <w:bCs w:val="0"/>
            <w:noProof/>
            <w:sz w:val="20"/>
            <w:szCs w:val="24"/>
            <w:rtl/>
          </w:rPr>
          <w:t>التردد</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على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دور</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العرض</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الفنية</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_Toc444381762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19</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1"/>
        <w:tabs>
          <w:tab w:val="right" w:leader="dot" w:pos="9964"/>
        </w:tabs>
        <w:bidi/>
        <w:spacing w:before="0" w:line="216" w:lineRule="auto"/>
        <w:rPr>
          <w:rFonts w:ascii="Times New Roman" w:hAnsi="Times New Roman" w:cs="الحوكمي عنوان2"/>
          <w:b w:val="0"/>
          <w:bCs w:val="0"/>
          <w:i w:val="0"/>
          <w:iCs w:val="0"/>
          <w:noProof/>
          <w:sz w:val="22"/>
          <w:szCs w:val="22"/>
        </w:rPr>
      </w:pPr>
      <w:hyperlink w:anchor="_Toc444381763" w:history="1">
        <w:r w:rsidR="00352B4F" w:rsidRPr="00EC0CAA">
          <w:rPr>
            <w:rStyle w:val="Hyperlink"/>
            <w:rFonts w:cs="الحوكمي عنوان2" w:hint="cs"/>
            <w:b w:val="0"/>
            <w:bCs w:val="0"/>
            <w:i w:val="0"/>
            <w:iCs w:val="0"/>
            <w:noProof/>
            <w:sz w:val="22"/>
            <w:szCs w:val="26"/>
            <w:rtl/>
          </w:rPr>
          <w:t>من</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فتاوى</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المبيحين</w:t>
        </w:r>
        <w:r w:rsidR="00352B4F" w:rsidRPr="00EC0CAA">
          <w:rPr>
            <w:rFonts w:cs="الحوكمي عنوان2"/>
            <w:b w:val="0"/>
            <w:bCs w:val="0"/>
            <w:i w:val="0"/>
            <w:iCs w:val="0"/>
            <w:noProof/>
            <w:webHidden/>
            <w:sz w:val="22"/>
            <w:szCs w:val="26"/>
          </w:rPr>
          <w:tab/>
        </w:r>
        <w:r w:rsidR="00352B4F" w:rsidRPr="00EC0CAA">
          <w:rPr>
            <w:rFonts w:cs="الحوكمي عنوان2"/>
            <w:b w:val="0"/>
            <w:bCs w:val="0"/>
            <w:i w:val="0"/>
            <w:iCs w:val="0"/>
            <w:noProof/>
            <w:webHidden/>
            <w:sz w:val="22"/>
            <w:szCs w:val="26"/>
          </w:rPr>
          <w:fldChar w:fldCharType="begin"/>
        </w:r>
        <w:r w:rsidR="00352B4F" w:rsidRPr="00EC0CAA">
          <w:rPr>
            <w:rFonts w:cs="الحوكمي عنوان2"/>
            <w:b w:val="0"/>
            <w:bCs w:val="0"/>
            <w:i w:val="0"/>
            <w:iCs w:val="0"/>
            <w:noProof/>
            <w:webHidden/>
            <w:sz w:val="22"/>
            <w:szCs w:val="26"/>
          </w:rPr>
          <w:instrText xml:space="preserve"> PAGEREF _Toc444381763 \h </w:instrText>
        </w:r>
        <w:r w:rsidR="00352B4F" w:rsidRPr="00EC0CAA">
          <w:rPr>
            <w:rFonts w:cs="الحوكمي عنوان2"/>
            <w:b w:val="0"/>
            <w:bCs w:val="0"/>
            <w:i w:val="0"/>
            <w:iCs w:val="0"/>
            <w:noProof/>
            <w:webHidden/>
            <w:sz w:val="22"/>
            <w:szCs w:val="26"/>
          </w:rPr>
        </w:r>
        <w:r w:rsidR="00352B4F" w:rsidRPr="00EC0CAA">
          <w:rPr>
            <w:rFonts w:cs="الحوكمي عنوان2"/>
            <w:b w:val="0"/>
            <w:bCs w:val="0"/>
            <w:i w:val="0"/>
            <w:iCs w:val="0"/>
            <w:noProof/>
            <w:webHidden/>
            <w:sz w:val="22"/>
            <w:szCs w:val="26"/>
          </w:rPr>
          <w:fldChar w:fldCharType="separate"/>
        </w:r>
        <w:r w:rsidR="00770759">
          <w:rPr>
            <w:rFonts w:cs="الحوكمي عنوان2"/>
            <w:b w:val="0"/>
            <w:bCs w:val="0"/>
            <w:i w:val="0"/>
            <w:iCs w:val="0"/>
            <w:noProof/>
            <w:webHidden/>
            <w:sz w:val="22"/>
            <w:szCs w:val="26"/>
            <w:rtl/>
          </w:rPr>
          <w:t>19</w:t>
        </w:r>
        <w:r w:rsidR="00352B4F" w:rsidRPr="00EC0CAA">
          <w:rPr>
            <w:rFonts w:cs="الحوكمي عنوان2"/>
            <w:b w:val="0"/>
            <w:bCs w:val="0"/>
            <w:i w:val="0"/>
            <w:iCs w:val="0"/>
            <w:noProof/>
            <w:webHidden/>
            <w:sz w:val="22"/>
            <w:szCs w:val="26"/>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64" w:history="1">
        <w:r w:rsidR="00352B4F" w:rsidRPr="00EC0CAA">
          <w:rPr>
            <w:rStyle w:val="Hyperlink"/>
            <w:rFonts w:cs="الحوكمي عنوان2" w:hint="cs"/>
            <w:b w:val="0"/>
            <w:bCs w:val="0"/>
            <w:noProof/>
            <w:sz w:val="20"/>
            <w:szCs w:val="24"/>
            <w:rtl/>
          </w:rPr>
          <w:t>فتوى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محمد</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رشيد</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رضا</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رحمه</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الله</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_Toc444381764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19</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65" w:history="1">
        <w:r w:rsidR="00352B4F" w:rsidRPr="00EC0CAA">
          <w:rPr>
            <w:rStyle w:val="Hyperlink"/>
            <w:rFonts w:cs="الحوكمي عنوان2" w:hint="cs"/>
            <w:b w:val="0"/>
            <w:bCs w:val="0"/>
            <w:noProof/>
            <w:sz w:val="20"/>
            <w:szCs w:val="24"/>
            <w:rtl/>
          </w:rPr>
          <w:t>فتوى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الشيخ</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ابن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عثيمين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رحمه</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الله</w:t>
        </w:r>
        <w:r w:rsidR="00352B4F" w:rsidRPr="00EC0CAA">
          <w:rPr>
            <w:rStyle w:val="Hyperlink"/>
            <w:rFonts w:cs="الحوكمي عنوان2"/>
            <w:b w:val="0"/>
            <w:bCs w:val="0"/>
            <w:noProof/>
            <w:sz w:val="20"/>
            <w:szCs w:val="24"/>
            <w:rtl/>
          </w:rPr>
          <w:t>:</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_Toc444381765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21</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66" w:history="1">
        <w:r w:rsidR="00352B4F" w:rsidRPr="00EC0CAA">
          <w:rPr>
            <w:rStyle w:val="Hyperlink"/>
            <w:rFonts w:cs="الحوكمي عنوان2" w:hint="cs"/>
            <w:b w:val="0"/>
            <w:bCs w:val="0"/>
            <w:noProof/>
            <w:sz w:val="20"/>
            <w:szCs w:val="24"/>
            <w:rtl/>
          </w:rPr>
          <w:t>فتوى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الشيخ</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ابن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جبرين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رحمه</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الله</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_Toc444381766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22</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1"/>
        <w:tabs>
          <w:tab w:val="right" w:leader="dot" w:pos="9964"/>
        </w:tabs>
        <w:bidi/>
        <w:spacing w:before="0" w:line="216" w:lineRule="auto"/>
        <w:rPr>
          <w:rFonts w:ascii="Times New Roman" w:hAnsi="Times New Roman" w:cs="الحوكمي عنوان2"/>
          <w:b w:val="0"/>
          <w:bCs w:val="0"/>
          <w:i w:val="0"/>
          <w:iCs w:val="0"/>
          <w:noProof/>
          <w:sz w:val="22"/>
          <w:szCs w:val="22"/>
        </w:rPr>
      </w:pPr>
      <w:hyperlink w:anchor="_Toc444381767" w:history="1">
        <w:r w:rsidR="00352B4F" w:rsidRPr="00EC0CAA">
          <w:rPr>
            <w:rStyle w:val="Hyperlink"/>
            <w:rFonts w:cs="الحوكمي عنوان2" w:hint="cs"/>
            <w:b w:val="0"/>
            <w:bCs w:val="0"/>
            <w:i w:val="0"/>
            <w:iCs w:val="0"/>
            <w:noProof/>
            <w:sz w:val="22"/>
            <w:szCs w:val="26"/>
            <w:rtl/>
          </w:rPr>
          <w:t>حول</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تتبع</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النوازل</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العامة</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المعاصرة</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في</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الشرق</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أو</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في</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الغرب</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بالفتيا</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والبيان؟</w:t>
        </w:r>
        <w:r w:rsidR="00352B4F" w:rsidRPr="00EC0CAA">
          <w:rPr>
            <w:rFonts w:cs="الحوكمي عنوان2"/>
            <w:b w:val="0"/>
            <w:bCs w:val="0"/>
            <w:i w:val="0"/>
            <w:iCs w:val="0"/>
            <w:noProof/>
            <w:webHidden/>
            <w:sz w:val="22"/>
            <w:szCs w:val="26"/>
          </w:rPr>
          <w:tab/>
        </w:r>
        <w:r w:rsidR="00352B4F" w:rsidRPr="00EC0CAA">
          <w:rPr>
            <w:rFonts w:cs="الحوكمي عنوان2"/>
            <w:b w:val="0"/>
            <w:bCs w:val="0"/>
            <w:i w:val="0"/>
            <w:iCs w:val="0"/>
            <w:noProof/>
            <w:webHidden/>
            <w:sz w:val="22"/>
            <w:szCs w:val="26"/>
          </w:rPr>
          <w:fldChar w:fldCharType="begin"/>
        </w:r>
        <w:r w:rsidR="00352B4F" w:rsidRPr="00EC0CAA">
          <w:rPr>
            <w:rFonts w:cs="الحوكمي عنوان2"/>
            <w:b w:val="0"/>
            <w:bCs w:val="0"/>
            <w:i w:val="0"/>
            <w:iCs w:val="0"/>
            <w:noProof/>
            <w:webHidden/>
            <w:sz w:val="22"/>
            <w:szCs w:val="26"/>
          </w:rPr>
          <w:instrText xml:space="preserve"> PAGEREF _Toc444381767 \h </w:instrText>
        </w:r>
        <w:r w:rsidR="00352B4F" w:rsidRPr="00EC0CAA">
          <w:rPr>
            <w:rFonts w:cs="الحوكمي عنوان2"/>
            <w:b w:val="0"/>
            <w:bCs w:val="0"/>
            <w:i w:val="0"/>
            <w:iCs w:val="0"/>
            <w:noProof/>
            <w:webHidden/>
            <w:sz w:val="22"/>
            <w:szCs w:val="26"/>
          </w:rPr>
        </w:r>
        <w:r w:rsidR="00352B4F" w:rsidRPr="00EC0CAA">
          <w:rPr>
            <w:rFonts w:cs="الحوكمي عنوان2"/>
            <w:b w:val="0"/>
            <w:bCs w:val="0"/>
            <w:i w:val="0"/>
            <w:iCs w:val="0"/>
            <w:noProof/>
            <w:webHidden/>
            <w:sz w:val="22"/>
            <w:szCs w:val="26"/>
          </w:rPr>
          <w:fldChar w:fldCharType="separate"/>
        </w:r>
        <w:r w:rsidR="00770759">
          <w:rPr>
            <w:rFonts w:cs="الحوكمي عنوان2"/>
            <w:b w:val="0"/>
            <w:bCs w:val="0"/>
            <w:i w:val="0"/>
            <w:iCs w:val="0"/>
            <w:noProof/>
            <w:webHidden/>
            <w:sz w:val="22"/>
            <w:szCs w:val="26"/>
            <w:rtl/>
          </w:rPr>
          <w:t>23</w:t>
        </w:r>
        <w:r w:rsidR="00352B4F" w:rsidRPr="00EC0CAA">
          <w:rPr>
            <w:rFonts w:cs="الحوكمي عنوان2"/>
            <w:b w:val="0"/>
            <w:bCs w:val="0"/>
            <w:i w:val="0"/>
            <w:iCs w:val="0"/>
            <w:noProof/>
            <w:webHidden/>
            <w:sz w:val="22"/>
            <w:szCs w:val="26"/>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68" w:history="1">
        <w:r w:rsidR="00352B4F" w:rsidRPr="00EC0CAA">
          <w:rPr>
            <w:rStyle w:val="Hyperlink"/>
            <w:rFonts w:cs="الحوكمي عنوان2" w:hint="cs"/>
            <w:b w:val="0"/>
            <w:bCs w:val="0"/>
            <w:noProof/>
            <w:sz w:val="20"/>
            <w:szCs w:val="24"/>
            <w:rtl/>
          </w:rPr>
          <w:t>من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معالم</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السياسة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الشرعية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في</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الإفتاء</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في</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النوازل</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_Toc444381768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25</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1"/>
        <w:tabs>
          <w:tab w:val="right" w:leader="dot" w:pos="9964"/>
        </w:tabs>
        <w:bidi/>
        <w:spacing w:before="0" w:line="216" w:lineRule="auto"/>
        <w:rPr>
          <w:rFonts w:ascii="Times New Roman" w:hAnsi="Times New Roman" w:cs="الحوكمي عنوان2"/>
          <w:b w:val="0"/>
          <w:bCs w:val="0"/>
          <w:i w:val="0"/>
          <w:iCs w:val="0"/>
          <w:noProof/>
          <w:sz w:val="22"/>
          <w:szCs w:val="22"/>
        </w:rPr>
      </w:pPr>
      <w:hyperlink w:anchor="_Toc444381769" w:history="1">
        <w:r w:rsidR="00352B4F" w:rsidRPr="00EC0CAA">
          <w:rPr>
            <w:rStyle w:val="Hyperlink"/>
            <w:rFonts w:cs="الحوكمي عنوان2" w:hint="cs"/>
            <w:b w:val="0"/>
            <w:bCs w:val="0"/>
            <w:i w:val="0"/>
            <w:iCs w:val="0"/>
            <w:noProof/>
            <w:sz w:val="22"/>
            <w:szCs w:val="26"/>
            <w:rtl/>
          </w:rPr>
          <w:t>مشروع</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قرار</w:t>
        </w:r>
        <w:r w:rsidR="00352B4F" w:rsidRPr="00EC0CAA">
          <w:rPr>
            <w:rFonts w:cs="الحوكمي عنوان2"/>
            <w:b w:val="0"/>
            <w:bCs w:val="0"/>
            <w:i w:val="0"/>
            <w:iCs w:val="0"/>
            <w:noProof/>
            <w:webHidden/>
            <w:sz w:val="22"/>
            <w:szCs w:val="26"/>
          </w:rPr>
          <w:tab/>
        </w:r>
        <w:r w:rsidR="00352B4F" w:rsidRPr="00EC0CAA">
          <w:rPr>
            <w:rFonts w:cs="الحوكمي عنوان2"/>
            <w:b w:val="0"/>
            <w:bCs w:val="0"/>
            <w:i w:val="0"/>
            <w:iCs w:val="0"/>
            <w:noProof/>
            <w:webHidden/>
            <w:sz w:val="22"/>
            <w:szCs w:val="26"/>
          </w:rPr>
          <w:fldChar w:fldCharType="begin"/>
        </w:r>
        <w:r w:rsidR="00352B4F" w:rsidRPr="00EC0CAA">
          <w:rPr>
            <w:rFonts w:cs="الحوكمي عنوان2"/>
            <w:b w:val="0"/>
            <w:bCs w:val="0"/>
            <w:i w:val="0"/>
            <w:iCs w:val="0"/>
            <w:noProof/>
            <w:webHidden/>
            <w:sz w:val="22"/>
            <w:szCs w:val="26"/>
          </w:rPr>
          <w:instrText xml:space="preserve"> PAGEREF _Toc444381769 \h </w:instrText>
        </w:r>
        <w:r w:rsidR="00352B4F" w:rsidRPr="00EC0CAA">
          <w:rPr>
            <w:rFonts w:cs="الحوكمي عنوان2"/>
            <w:b w:val="0"/>
            <w:bCs w:val="0"/>
            <w:i w:val="0"/>
            <w:iCs w:val="0"/>
            <w:noProof/>
            <w:webHidden/>
            <w:sz w:val="22"/>
            <w:szCs w:val="26"/>
          </w:rPr>
        </w:r>
        <w:r w:rsidR="00352B4F" w:rsidRPr="00EC0CAA">
          <w:rPr>
            <w:rFonts w:cs="الحوكمي عنوان2"/>
            <w:b w:val="0"/>
            <w:bCs w:val="0"/>
            <w:i w:val="0"/>
            <w:iCs w:val="0"/>
            <w:noProof/>
            <w:webHidden/>
            <w:sz w:val="22"/>
            <w:szCs w:val="26"/>
          </w:rPr>
          <w:fldChar w:fldCharType="separate"/>
        </w:r>
        <w:r w:rsidR="00770759">
          <w:rPr>
            <w:rFonts w:cs="الحوكمي عنوان2"/>
            <w:b w:val="0"/>
            <w:bCs w:val="0"/>
            <w:i w:val="0"/>
            <w:iCs w:val="0"/>
            <w:noProof/>
            <w:webHidden/>
            <w:sz w:val="22"/>
            <w:szCs w:val="26"/>
            <w:rtl/>
          </w:rPr>
          <w:t>28</w:t>
        </w:r>
        <w:r w:rsidR="00352B4F" w:rsidRPr="00EC0CAA">
          <w:rPr>
            <w:rFonts w:cs="الحوكمي عنوان2"/>
            <w:b w:val="0"/>
            <w:bCs w:val="0"/>
            <w:i w:val="0"/>
            <w:iCs w:val="0"/>
            <w:noProof/>
            <w:webHidden/>
            <w:sz w:val="22"/>
            <w:szCs w:val="26"/>
          </w:rPr>
          <w:fldChar w:fldCharType="end"/>
        </w:r>
      </w:hyperlink>
    </w:p>
    <w:p w:rsidR="00352B4F" w:rsidRPr="00EC0CAA" w:rsidRDefault="00BE7B7B" w:rsidP="00EC0CAA">
      <w:pPr>
        <w:pStyle w:val="TOC1"/>
        <w:tabs>
          <w:tab w:val="right" w:leader="dot" w:pos="9964"/>
        </w:tabs>
        <w:bidi/>
        <w:spacing w:before="0" w:line="216" w:lineRule="auto"/>
        <w:rPr>
          <w:rFonts w:ascii="Times New Roman" w:hAnsi="Times New Roman" w:cs="الحوكمي عنوان2"/>
          <w:b w:val="0"/>
          <w:bCs w:val="0"/>
          <w:i w:val="0"/>
          <w:iCs w:val="0"/>
          <w:noProof/>
          <w:sz w:val="22"/>
          <w:szCs w:val="22"/>
        </w:rPr>
      </w:pPr>
      <w:hyperlink w:anchor="_Toc444381770" w:history="1">
        <w:r w:rsidR="00352B4F" w:rsidRPr="00EC0CAA">
          <w:rPr>
            <w:rStyle w:val="Hyperlink"/>
            <w:rFonts w:cs="الحوكمي عنوان2" w:hint="cs"/>
            <w:b w:val="0"/>
            <w:bCs w:val="0"/>
            <w:i w:val="0"/>
            <w:iCs w:val="0"/>
            <w:noProof/>
            <w:sz w:val="22"/>
            <w:szCs w:val="26"/>
            <w:rtl/>
          </w:rPr>
          <w:t>حول</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وسائل</w:t>
        </w:r>
        <w:r w:rsidR="00352B4F" w:rsidRPr="00EC0CAA">
          <w:rPr>
            <w:rStyle w:val="Hyperlink"/>
            <w:rFonts w:cs="الحوكمي عنوان2"/>
            <w:b w:val="0"/>
            <w:bCs w:val="0"/>
            <w:i w:val="0"/>
            <w:iCs w:val="0"/>
            <w:noProof/>
            <w:sz w:val="22"/>
            <w:szCs w:val="26"/>
            <w:rtl/>
          </w:rPr>
          <w:t xml:space="preserve"> </w:t>
        </w:r>
        <w:r w:rsidR="00352B4F" w:rsidRPr="00EC0CAA">
          <w:rPr>
            <w:rStyle w:val="Hyperlink"/>
            <w:rFonts w:cs="الحوكمي عنوان2" w:hint="cs"/>
            <w:b w:val="0"/>
            <w:bCs w:val="0"/>
            <w:i w:val="0"/>
            <w:iCs w:val="0"/>
            <w:noProof/>
            <w:sz w:val="22"/>
            <w:szCs w:val="26"/>
            <w:rtl/>
          </w:rPr>
          <w:t>الدعوة</w:t>
        </w:r>
        <w:r w:rsidR="00352B4F" w:rsidRPr="00EC0CAA">
          <w:rPr>
            <w:rFonts w:cs="الحوكمي عنوان2"/>
            <w:b w:val="0"/>
            <w:bCs w:val="0"/>
            <w:i w:val="0"/>
            <w:iCs w:val="0"/>
            <w:noProof/>
            <w:webHidden/>
            <w:sz w:val="22"/>
            <w:szCs w:val="26"/>
          </w:rPr>
          <w:tab/>
        </w:r>
        <w:r w:rsidR="00352B4F" w:rsidRPr="00EC0CAA">
          <w:rPr>
            <w:rFonts w:cs="الحوكمي عنوان2"/>
            <w:b w:val="0"/>
            <w:bCs w:val="0"/>
            <w:i w:val="0"/>
            <w:iCs w:val="0"/>
            <w:noProof/>
            <w:webHidden/>
            <w:sz w:val="22"/>
            <w:szCs w:val="26"/>
          </w:rPr>
          <w:fldChar w:fldCharType="begin"/>
        </w:r>
        <w:r w:rsidR="00352B4F" w:rsidRPr="00EC0CAA">
          <w:rPr>
            <w:rFonts w:cs="الحوكمي عنوان2"/>
            <w:b w:val="0"/>
            <w:bCs w:val="0"/>
            <w:i w:val="0"/>
            <w:iCs w:val="0"/>
            <w:noProof/>
            <w:webHidden/>
            <w:sz w:val="22"/>
            <w:szCs w:val="26"/>
          </w:rPr>
          <w:instrText xml:space="preserve"> PAGEREF _Toc444381770 \h </w:instrText>
        </w:r>
        <w:r w:rsidR="00352B4F" w:rsidRPr="00EC0CAA">
          <w:rPr>
            <w:rFonts w:cs="الحوكمي عنوان2"/>
            <w:b w:val="0"/>
            <w:bCs w:val="0"/>
            <w:i w:val="0"/>
            <w:iCs w:val="0"/>
            <w:noProof/>
            <w:webHidden/>
            <w:sz w:val="22"/>
            <w:szCs w:val="26"/>
          </w:rPr>
        </w:r>
        <w:r w:rsidR="00352B4F" w:rsidRPr="00EC0CAA">
          <w:rPr>
            <w:rFonts w:cs="الحوكمي عنوان2"/>
            <w:b w:val="0"/>
            <w:bCs w:val="0"/>
            <w:i w:val="0"/>
            <w:iCs w:val="0"/>
            <w:noProof/>
            <w:webHidden/>
            <w:sz w:val="22"/>
            <w:szCs w:val="26"/>
          </w:rPr>
          <w:fldChar w:fldCharType="separate"/>
        </w:r>
        <w:r w:rsidR="00770759">
          <w:rPr>
            <w:rFonts w:cs="الحوكمي عنوان2"/>
            <w:b w:val="0"/>
            <w:bCs w:val="0"/>
            <w:i w:val="0"/>
            <w:iCs w:val="0"/>
            <w:noProof/>
            <w:webHidden/>
            <w:sz w:val="22"/>
            <w:szCs w:val="26"/>
            <w:rtl/>
          </w:rPr>
          <w:t>28</w:t>
        </w:r>
        <w:r w:rsidR="00352B4F" w:rsidRPr="00EC0CAA">
          <w:rPr>
            <w:rFonts w:cs="الحوكمي عنوان2"/>
            <w:b w:val="0"/>
            <w:bCs w:val="0"/>
            <w:i w:val="0"/>
            <w:iCs w:val="0"/>
            <w:noProof/>
            <w:webHidden/>
            <w:sz w:val="22"/>
            <w:szCs w:val="26"/>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71" w:history="1">
        <w:r w:rsidR="00352B4F" w:rsidRPr="00EC0CAA">
          <w:rPr>
            <w:rStyle w:val="Hyperlink"/>
            <w:rFonts w:cs="الحوكمي عنوان2" w:hint="cs"/>
            <w:b w:val="0"/>
            <w:bCs w:val="0"/>
            <w:noProof/>
            <w:sz w:val="20"/>
            <w:szCs w:val="24"/>
            <w:rtl/>
          </w:rPr>
          <w:t>حكم</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التصوير</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الآلي</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_Toc444381771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29</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72" w:history="1">
        <w:r w:rsidR="00352B4F" w:rsidRPr="00EC0CAA">
          <w:rPr>
            <w:rStyle w:val="Hyperlink"/>
            <w:rFonts w:cs="الحوكمي عنوان2" w:hint="cs"/>
            <w:b w:val="0"/>
            <w:bCs w:val="0"/>
            <w:noProof/>
            <w:sz w:val="20"/>
            <w:szCs w:val="24"/>
            <w:rtl/>
          </w:rPr>
          <w:t>حول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الأعمال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الدرامية</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_Toc444381772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29</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73" w:history="1">
        <w:r w:rsidR="00352B4F" w:rsidRPr="00EC0CAA">
          <w:rPr>
            <w:rStyle w:val="Hyperlink"/>
            <w:rFonts w:cs="الحوكمي عنوان2" w:hint="cs"/>
            <w:b w:val="0"/>
            <w:bCs w:val="0"/>
            <w:noProof/>
            <w:sz w:val="20"/>
            <w:szCs w:val="24"/>
            <w:rtl/>
          </w:rPr>
          <w:t>مشاركة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النساء</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في</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الأعمال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الدرامية</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_Toc444381773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30</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74" w:history="1">
        <w:r w:rsidR="00352B4F" w:rsidRPr="00EC0CAA">
          <w:rPr>
            <w:rStyle w:val="Hyperlink"/>
            <w:rFonts w:cs="الحوكمي عنوان2" w:hint="cs"/>
            <w:b w:val="0"/>
            <w:bCs w:val="0"/>
            <w:noProof/>
            <w:sz w:val="20"/>
            <w:szCs w:val="24"/>
            <w:rtl/>
          </w:rPr>
          <w:t>أخذ</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الأجر</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على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العمل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الدرامي</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_Toc444381774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30</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75" w:history="1">
        <w:r w:rsidR="00352B4F" w:rsidRPr="00EC0CAA">
          <w:rPr>
            <w:rStyle w:val="Hyperlink"/>
            <w:rFonts w:cs="الحوكمي عنوان2" w:hint="cs"/>
            <w:b w:val="0"/>
            <w:bCs w:val="0"/>
            <w:noProof/>
            <w:sz w:val="20"/>
            <w:szCs w:val="24"/>
            <w:rtl/>
          </w:rPr>
          <w:t>التردد</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على</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دور</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العرض</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الفنية</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_Toc444381775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30</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76" w:history="1">
        <w:r w:rsidR="00352B4F" w:rsidRPr="00EC0CAA">
          <w:rPr>
            <w:rStyle w:val="Hyperlink"/>
            <w:rFonts w:cs="الحوكمي عنوان2" w:hint="cs"/>
            <w:b w:val="0"/>
            <w:bCs w:val="0"/>
            <w:noProof/>
            <w:sz w:val="20"/>
            <w:szCs w:val="24"/>
            <w:rtl/>
          </w:rPr>
          <w:t>حول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تتبع</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النوازل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العامة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المعاصرة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بالفتيا</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والبيان؟</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_Toc444381776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31</w:t>
        </w:r>
        <w:r w:rsidR="00352B4F" w:rsidRPr="00EC0CAA">
          <w:rPr>
            <w:rFonts w:cs="الحوكمي عنوان2"/>
            <w:b w:val="0"/>
            <w:bCs w:val="0"/>
            <w:noProof/>
            <w:webHidden/>
            <w:sz w:val="20"/>
            <w:szCs w:val="24"/>
          </w:rPr>
          <w:fldChar w:fldCharType="end"/>
        </w:r>
      </w:hyperlink>
    </w:p>
    <w:p w:rsidR="00352B4F" w:rsidRPr="00EC0CAA" w:rsidRDefault="00BE7B7B" w:rsidP="00EC0CAA">
      <w:pPr>
        <w:pStyle w:val="TOC2"/>
        <w:tabs>
          <w:tab w:val="right" w:leader="dot" w:pos="9964"/>
        </w:tabs>
        <w:bidi/>
        <w:spacing w:before="0" w:line="216" w:lineRule="auto"/>
        <w:rPr>
          <w:rFonts w:ascii="Times New Roman" w:hAnsi="Times New Roman" w:cs="الحوكمي عنوان2"/>
          <w:b w:val="0"/>
          <w:bCs w:val="0"/>
          <w:noProof/>
          <w:szCs w:val="22"/>
        </w:rPr>
      </w:pPr>
      <w:hyperlink w:anchor="_Toc444381777" w:history="1">
        <w:r w:rsidR="00352B4F" w:rsidRPr="00EC0CAA">
          <w:rPr>
            <w:rStyle w:val="Hyperlink"/>
            <w:rFonts w:cs="الحوكمي عنوان2" w:hint="cs"/>
            <w:b w:val="0"/>
            <w:bCs w:val="0"/>
            <w:noProof/>
            <w:sz w:val="20"/>
            <w:szCs w:val="24"/>
            <w:rtl/>
          </w:rPr>
          <w:t>من</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معالم</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السياسة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الشرعية</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في</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الفتيا</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في</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النوازل</w:t>
        </w:r>
        <w:r w:rsidR="00352B4F" w:rsidRPr="00EC0CAA">
          <w:rPr>
            <w:rStyle w:val="Hyperlink"/>
            <w:rFonts w:cs="الحوكمي عنوان2"/>
            <w:b w:val="0"/>
            <w:bCs w:val="0"/>
            <w:noProof/>
            <w:sz w:val="20"/>
            <w:szCs w:val="24"/>
            <w:rtl/>
          </w:rPr>
          <w:t xml:space="preserve"> </w:t>
        </w:r>
        <w:r w:rsidR="00352B4F" w:rsidRPr="00EC0CAA">
          <w:rPr>
            <w:rStyle w:val="Hyperlink"/>
            <w:rFonts w:cs="الحوكمي عنوان2" w:hint="cs"/>
            <w:b w:val="0"/>
            <w:bCs w:val="0"/>
            <w:noProof/>
            <w:sz w:val="20"/>
            <w:szCs w:val="24"/>
            <w:rtl/>
          </w:rPr>
          <w:t>المعاصرة</w:t>
        </w:r>
        <w:r w:rsidR="00352B4F" w:rsidRPr="00EC0CAA">
          <w:rPr>
            <w:rStyle w:val="Hyperlink"/>
            <w:rFonts w:cs="الحوكمي عنوان2"/>
            <w:b w:val="0"/>
            <w:bCs w:val="0"/>
            <w:noProof/>
            <w:sz w:val="20"/>
            <w:szCs w:val="24"/>
            <w:rtl/>
          </w:rPr>
          <w:t>:</w:t>
        </w:r>
        <w:r w:rsidR="00352B4F" w:rsidRPr="00EC0CAA">
          <w:rPr>
            <w:rFonts w:cs="الحوكمي عنوان2"/>
            <w:b w:val="0"/>
            <w:bCs w:val="0"/>
            <w:noProof/>
            <w:webHidden/>
            <w:sz w:val="20"/>
            <w:szCs w:val="24"/>
          </w:rPr>
          <w:tab/>
        </w:r>
        <w:r w:rsidR="00352B4F" w:rsidRPr="00EC0CAA">
          <w:rPr>
            <w:rFonts w:cs="الحوكمي عنوان2"/>
            <w:b w:val="0"/>
            <w:bCs w:val="0"/>
            <w:noProof/>
            <w:webHidden/>
            <w:sz w:val="20"/>
            <w:szCs w:val="24"/>
          </w:rPr>
          <w:fldChar w:fldCharType="begin"/>
        </w:r>
        <w:r w:rsidR="00352B4F" w:rsidRPr="00EC0CAA">
          <w:rPr>
            <w:rFonts w:cs="الحوكمي عنوان2"/>
            <w:b w:val="0"/>
            <w:bCs w:val="0"/>
            <w:noProof/>
            <w:webHidden/>
            <w:sz w:val="20"/>
            <w:szCs w:val="24"/>
          </w:rPr>
          <w:instrText xml:space="preserve"> PAGEREF _Toc444381777 \h </w:instrText>
        </w:r>
        <w:r w:rsidR="00352B4F" w:rsidRPr="00EC0CAA">
          <w:rPr>
            <w:rFonts w:cs="الحوكمي عنوان2"/>
            <w:b w:val="0"/>
            <w:bCs w:val="0"/>
            <w:noProof/>
            <w:webHidden/>
            <w:sz w:val="20"/>
            <w:szCs w:val="24"/>
          </w:rPr>
        </w:r>
        <w:r w:rsidR="00352B4F" w:rsidRPr="00EC0CAA">
          <w:rPr>
            <w:rFonts w:cs="الحوكمي عنوان2"/>
            <w:b w:val="0"/>
            <w:bCs w:val="0"/>
            <w:noProof/>
            <w:webHidden/>
            <w:sz w:val="20"/>
            <w:szCs w:val="24"/>
          </w:rPr>
          <w:fldChar w:fldCharType="separate"/>
        </w:r>
        <w:r w:rsidR="00770759">
          <w:rPr>
            <w:rFonts w:cs="الحوكمي عنوان2"/>
            <w:b w:val="0"/>
            <w:bCs w:val="0"/>
            <w:noProof/>
            <w:webHidden/>
            <w:sz w:val="20"/>
            <w:szCs w:val="24"/>
            <w:rtl/>
          </w:rPr>
          <w:t>31</w:t>
        </w:r>
        <w:r w:rsidR="00352B4F" w:rsidRPr="00EC0CAA">
          <w:rPr>
            <w:rFonts w:cs="الحوكمي عنوان2"/>
            <w:b w:val="0"/>
            <w:bCs w:val="0"/>
            <w:noProof/>
            <w:webHidden/>
            <w:sz w:val="20"/>
            <w:szCs w:val="24"/>
          </w:rPr>
          <w:fldChar w:fldCharType="end"/>
        </w:r>
      </w:hyperlink>
    </w:p>
    <w:p w:rsidR="00352B4F" w:rsidRPr="00BA409D" w:rsidRDefault="00352B4F" w:rsidP="00EC0CAA">
      <w:pPr>
        <w:widowControl w:val="0"/>
        <w:bidi/>
        <w:spacing w:after="0" w:line="216" w:lineRule="auto"/>
        <w:jc w:val="lowKashida"/>
        <w:rPr>
          <w:rFonts w:ascii="Traditional Arabic" w:hAnsi="Traditional Arabic" w:cs="Lotus Linotype"/>
          <w:sz w:val="36"/>
          <w:szCs w:val="28"/>
          <w:rtl/>
          <w:lang w:bidi="ar-EG"/>
        </w:rPr>
      </w:pPr>
      <w:r w:rsidRPr="00EC0CAA">
        <w:rPr>
          <w:rFonts w:ascii="Traditional Arabic" w:hAnsi="Traditional Arabic" w:cs="الحوكمي عنوان2"/>
          <w:b/>
          <w:bCs/>
          <w:i/>
          <w:iCs/>
          <w:sz w:val="30"/>
          <w:szCs w:val="24"/>
          <w:rtl/>
          <w:lang w:bidi="ar-EG"/>
        </w:rPr>
        <w:fldChar w:fldCharType="end"/>
      </w:r>
    </w:p>
    <w:p w:rsidR="00352B4F" w:rsidRPr="00BA409D" w:rsidRDefault="00352B4F" w:rsidP="00BA409D">
      <w:pPr>
        <w:widowControl w:val="0"/>
        <w:bidi/>
        <w:spacing w:after="0" w:line="216" w:lineRule="auto"/>
        <w:jc w:val="lowKashida"/>
        <w:rPr>
          <w:rFonts w:ascii="Traditional Arabic" w:hAnsi="Traditional Arabic" w:cs="Lotus Linotype"/>
          <w:sz w:val="36"/>
          <w:szCs w:val="28"/>
          <w:rtl/>
          <w:lang w:bidi="ar-EG"/>
        </w:rPr>
      </w:pPr>
    </w:p>
    <w:p w:rsidR="00352B4F" w:rsidRPr="00BA409D" w:rsidRDefault="00352B4F" w:rsidP="00BA409D">
      <w:pPr>
        <w:widowControl w:val="0"/>
        <w:bidi/>
        <w:spacing w:after="0" w:line="216" w:lineRule="auto"/>
        <w:jc w:val="lowKashida"/>
        <w:rPr>
          <w:rFonts w:ascii="Traditional Arabic" w:hAnsi="Traditional Arabic" w:cs="Lotus Linotype"/>
          <w:sz w:val="16"/>
          <w:szCs w:val="8"/>
          <w:rtl/>
          <w:lang w:bidi="ar-EG"/>
        </w:rPr>
      </w:pPr>
    </w:p>
    <w:p w:rsidR="00352B4F" w:rsidRPr="00BA409D" w:rsidRDefault="00352B4F" w:rsidP="00BA409D">
      <w:pPr>
        <w:widowControl w:val="0"/>
        <w:bidi/>
        <w:spacing w:after="0" w:line="216" w:lineRule="auto"/>
        <w:rPr>
          <w:rFonts w:ascii="Traditional Arabic" w:hAnsi="Traditional Arabic" w:cs="Lotus Linotype"/>
          <w:sz w:val="16"/>
          <w:szCs w:val="8"/>
          <w:rtl/>
          <w:lang w:bidi="ar-EG"/>
        </w:rPr>
      </w:pPr>
    </w:p>
    <w:p w:rsidR="00352B4F" w:rsidRPr="00BA409D" w:rsidRDefault="00352B4F" w:rsidP="00BA409D">
      <w:pPr>
        <w:widowControl w:val="0"/>
        <w:bidi/>
        <w:spacing w:after="0" w:line="216" w:lineRule="auto"/>
        <w:jc w:val="center"/>
        <w:rPr>
          <w:rFonts w:ascii="Traditional Arabic" w:hAnsi="Traditional Arabic" w:cs="Lotus Linotype"/>
          <w:sz w:val="16"/>
          <w:szCs w:val="8"/>
          <w:rtl/>
        </w:rPr>
      </w:pPr>
      <w:r w:rsidRPr="00BA409D">
        <w:rPr>
          <w:rFonts w:ascii="Traditional Arabic" w:hAnsi="Traditional Arabic" w:cs="Lotus Linotype"/>
          <w:sz w:val="16"/>
          <w:szCs w:val="8"/>
          <w:rtl/>
        </w:rPr>
        <w:br w:type="page"/>
      </w:r>
    </w:p>
    <w:p w:rsidR="00352B4F" w:rsidRPr="002C5C01" w:rsidRDefault="00352B4F" w:rsidP="002C5C01">
      <w:pPr>
        <w:widowControl w:val="0"/>
        <w:bidi/>
        <w:spacing w:after="0" w:line="216" w:lineRule="auto"/>
        <w:jc w:val="center"/>
        <w:outlineLvl w:val="0"/>
        <w:rPr>
          <w:rFonts w:cs="الحوكمي عنوان2"/>
          <w:sz w:val="42"/>
          <w:szCs w:val="42"/>
        </w:rPr>
      </w:pPr>
      <w:bookmarkStart w:id="7" w:name="_Toc444381746"/>
      <w:bookmarkEnd w:id="6"/>
      <w:r w:rsidRPr="002C5C01">
        <w:rPr>
          <w:rFonts w:cs="الحوكمي عنوان2" w:hint="cs"/>
          <w:sz w:val="42"/>
          <w:szCs w:val="42"/>
          <w:rtl/>
        </w:rPr>
        <w:t>هل</w:t>
      </w:r>
      <w:r w:rsidRPr="002C5C01">
        <w:rPr>
          <w:rFonts w:cs="الحوكمي عنوان2"/>
          <w:sz w:val="42"/>
          <w:szCs w:val="42"/>
          <w:rtl/>
        </w:rPr>
        <w:t xml:space="preserve"> </w:t>
      </w:r>
      <w:r w:rsidRPr="002C5C01">
        <w:rPr>
          <w:rFonts w:cs="الحوكمي عنوان2" w:hint="cs"/>
          <w:sz w:val="42"/>
          <w:szCs w:val="42"/>
          <w:rtl/>
        </w:rPr>
        <w:t>وسائل</w:t>
      </w:r>
      <w:r w:rsidRPr="002C5C01">
        <w:rPr>
          <w:rFonts w:cs="الحوكمي عنوان2"/>
          <w:sz w:val="42"/>
          <w:szCs w:val="42"/>
          <w:rtl/>
        </w:rPr>
        <w:t xml:space="preserve"> </w:t>
      </w:r>
      <w:r w:rsidRPr="002C5C01">
        <w:rPr>
          <w:rFonts w:cs="الحوكمي عنوان2" w:hint="cs"/>
          <w:sz w:val="42"/>
          <w:szCs w:val="42"/>
          <w:rtl/>
        </w:rPr>
        <w:t>الدعوة</w:t>
      </w:r>
      <w:r w:rsidRPr="002C5C01">
        <w:rPr>
          <w:rFonts w:cs="الحوكمي عنوان2"/>
          <w:sz w:val="42"/>
          <w:szCs w:val="42"/>
          <w:rtl/>
        </w:rPr>
        <w:t xml:space="preserve"> </w:t>
      </w:r>
      <w:r w:rsidRPr="002C5C01">
        <w:rPr>
          <w:rFonts w:cs="الحوكمي عنوان2" w:hint="cs"/>
          <w:sz w:val="42"/>
          <w:szCs w:val="42"/>
          <w:rtl/>
        </w:rPr>
        <w:t>توقيفية</w:t>
      </w:r>
      <w:r w:rsidRPr="002C5C01">
        <w:rPr>
          <w:rFonts w:cs="الحوكمي عنوان2"/>
          <w:sz w:val="42"/>
          <w:szCs w:val="42"/>
          <w:rtl/>
        </w:rPr>
        <w:t xml:space="preserve"> </w:t>
      </w:r>
      <w:r w:rsidRPr="002C5C01">
        <w:rPr>
          <w:rFonts w:cs="الحوكمي عنوان2" w:hint="cs"/>
          <w:sz w:val="42"/>
          <w:szCs w:val="42"/>
          <w:rtl/>
        </w:rPr>
        <w:t>أم</w:t>
      </w:r>
      <w:r w:rsidRPr="002C5C01">
        <w:rPr>
          <w:rFonts w:cs="الحوكمي عنوان2"/>
          <w:sz w:val="42"/>
          <w:szCs w:val="42"/>
          <w:rtl/>
        </w:rPr>
        <w:t xml:space="preserve"> </w:t>
      </w:r>
      <w:r w:rsidRPr="002C5C01">
        <w:rPr>
          <w:rFonts w:cs="الحوكمي عنوان2" w:hint="cs"/>
          <w:sz w:val="42"/>
          <w:szCs w:val="42"/>
          <w:rtl/>
        </w:rPr>
        <w:t>اجتهادية؟</w:t>
      </w:r>
      <w:bookmarkEnd w:id="7"/>
    </w:p>
    <w:p w:rsidR="00352B4F" w:rsidRPr="002C5C01" w:rsidRDefault="00352B4F" w:rsidP="002C5C01">
      <w:pPr>
        <w:pStyle w:val="NoSpacing"/>
        <w:widowControl w:val="0"/>
        <w:spacing w:before="180" w:line="216" w:lineRule="auto"/>
        <w:jc w:val="lowKashida"/>
        <w:rPr>
          <w:rFonts w:cs="Lotus Linotype"/>
          <w:b/>
          <w:bCs/>
          <w:szCs w:val="28"/>
          <w:rtl/>
        </w:rPr>
      </w:pPr>
      <w:r w:rsidRPr="002C5C01">
        <w:rPr>
          <w:rFonts w:cs="Lotus Linotype"/>
          <w:b/>
          <w:bCs/>
          <w:szCs w:val="28"/>
          <w:rtl/>
        </w:rPr>
        <w:t>هل وسائل الدعوة توقيفية أم اجتهادية؟ وهل الخلاف في مثل ذلك سائغ أم لا؟ وهل يصلح أن يكون مسوغا للتبديع والتفسيق؟ أفتونا مأجورين</w:t>
      </w:r>
    </w:p>
    <w:p w:rsidR="00352B4F" w:rsidRPr="002C5C01" w:rsidRDefault="00352B4F" w:rsidP="002C5C01">
      <w:pPr>
        <w:pStyle w:val="NoSpacing"/>
        <w:widowControl w:val="0"/>
        <w:spacing w:before="180" w:line="216" w:lineRule="auto"/>
        <w:jc w:val="center"/>
        <w:rPr>
          <w:rFonts w:cs="KFGQPC Uthman Taha Naskh"/>
          <w:szCs w:val="28"/>
          <w:rtl/>
        </w:rPr>
      </w:pPr>
      <w:r w:rsidRPr="002C5C01">
        <w:rPr>
          <w:rFonts w:cs="KFGQPC Uthman Taha Naskh"/>
          <w:szCs w:val="28"/>
          <w:rtl/>
        </w:rPr>
        <w:t>بسم الله الرحمن الرحيم</w:t>
      </w:r>
    </w:p>
    <w:p w:rsidR="00352B4F" w:rsidRPr="002C5C01" w:rsidRDefault="00352B4F" w:rsidP="002C5C01">
      <w:pPr>
        <w:pStyle w:val="NoSpacing"/>
        <w:widowControl w:val="0"/>
        <w:spacing w:before="180" w:line="216" w:lineRule="auto"/>
        <w:ind w:firstLine="425"/>
        <w:jc w:val="lowKashida"/>
        <w:rPr>
          <w:rFonts w:cs="Lotus Linotype"/>
          <w:szCs w:val="28"/>
        </w:rPr>
      </w:pPr>
      <w:r w:rsidRPr="002C5C01">
        <w:rPr>
          <w:rFonts w:cs="Lotus Linotype"/>
          <w:szCs w:val="28"/>
          <w:rtl/>
        </w:rPr>
        <w:t xml:space="preserve">الحمد لله والصلاة والسلام على رسول الله وعلى آله وصحبه ومن والاه، أما بعد: فإن الوسائل جمع وسيلة، وهي في الأصل ما يتوصل به إلى الشيء ويتقرب به، ( راجع لسان العرب (11/752 ) فكل ما يتوصل به إلى  المقصود من الأقوال والأفعال والطرق والأساليب ونحو ذلك، يسمى كل واحد منها وسيلة، ويطلق عليها وسائل. </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أما الدعوة فإن أصل هذه الكلمة يدور حول الطلب، ويراد بها في هذا المقام طلب هداية الخلق إلى الحق، واستصلاح أحوالهم في معاشهم ومعادهم، تخلية وتحلية، تعليما وتزكية، ويدخل في مفهومها كل ما يحقق ذلك ويعين عليه من الأقوال والأفعال والأحوال والمواقف، وقد يكون حال واحد في ألف واحد أبلغ من مقالة ألف واحد في واحد!</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وقد وقع جدل معاصر حول تكييف وسائل الدعوة، وهل هي توقيفية أم اجتهادية، ولو بقي الجدل في حدود البحث العلمي لهان الخطب! فلم يزل أهل العلم يختلفون في كبار المسائل وصغارها، ولكنه تجاوز ذلك في بعض المواقع إلى التدابر والتقاذف بالتهم والمناكر، وهو أمر موجع مؤسف لا تأتلف معه قلوب، ولا يجتمع معه شمل، ولو كان كل ما اختلف مسلمان في أمر تهاجرا لم يبق بين المؤمنين عصمة ولا  أخوة قط!</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وصفوة القول في ذلك أن الوسائل ليست سواء: فمنها ما تمهد في الشرع منعه، كالرقص والتصفير والتصدية في حلق الذكر عند جهال المتنسكة، ومنها ما تمهد في الشرع إباحته، كرسم الخطوط البيانية لتوضيح قضية من القضايا، ومنها ما ترك عفوا وهذا هو الذي يدق فيه النظر، والأصل أنها من الأمور الاجتهادية ومن مسائل السياسة الشرعية، التي تحال إلى قاعدة الموازنة بين الصالح والمفاسد، وتختلف فيها الفتوى باختلاف الزمان والمكان والأحوال، وتحكمها القواعد الشرعية العامة، مثل قاعدة الذرائع، وما تقرر من أن الوسائل لها حكم الغايات، وأن الغاية لا تبرر الوسيلة، وأن ما لا يتم الواجب إلاّ به فهو واجب، إلى غير ذلك</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وكل ما جد من التراتيب الإدارية في عالم الدعوة يندرج في ذلك، فتنظيم مناهج دراسة العلم الشرعي، وإقامة الكليات الشرعية، والجامعات الإسلامية، ومنح درجات الإجازة العالية والماجستير والدكتو</w:t>
      </w:r>
      <w:r>
        <w:rPr>
          <w:rFonts w:cs="Lotus Linotype"/>
          <w:szCs w:val="28"/>
          <w:rtl/>
        </w:rPr>
        <w:t>ر</w:t>
      </w:r>
      <w:r w:rsidRPr="002C5C01">
        <w:rPr>
          <w:rFonts w:cs="Lotus Linotype"/>
          <w:szCs w:val="28"/>
          <w:rtl/>
        </w:rPr>
        <w:t xml:space="preserve">اه والدبلومات، وتقنية التعليم المفتوح، </w:t>
      </w:r>
      <w:r w:rsidRPr="002C5C01">
        <w:rPr>
          <w:rFonts w:cs="Lotus Linotype"/>
          <w:szCs w:val="28"/>
          <w:rtl/>
        </w:rPr>
        <w:lastRenderedPageBreak/>
        <w:t xml:space="preserve">والتعليم عن بعد، ونحوها، كل ذلك من وسائل الدعوة الاجتهادية، وتأسيس القنوات الفضائية، وتوظيف الأقراص المدمجة، وأشرطة الفيديو، واستخدام الفيس بوك والتويتر والمدونات الإلكترونية، ومجموعات الواتس أب، وإنشاء الصحف والمجلات الورقية والإلكترونية، ومنها مجمعكم هذا، وما يقيمه من دورات تدريبية ومؤتمرات سنوية، وقل مثل ذلك فيما يجد من وسائل وأساليب، كل ذلك من وسائل الدعوة الاجتهادية فيكون على أصل الحل ما لم يخالف حكما شرعيا </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 xml:space="preserve">وأيا كان اختيار الناظر في هذه المسائل فلا ينبغي له أن يثرب فيها على المخالف، أو أن يتخذ منها سبيلا إلى الطعن في عرضه أو القدح في تدينه، لما تمهد عند أهل العلم من أنه لا إنكار في موارد الاجتهاد، وأنه لا ينكر المختلف فيه وإنما ينكر المجمع عليه. وقد سئل بعض كبار أهل العلم في واقعنا المعاصر هذا السؤال فكان جوابهم عنها من جنس ما أجبنا به، وفيما يلي إيراد لبعضها </w:t>
      </w:r>
    </w:p>
    <w:p w:rsidR="00352B4F" w:rsidRPr="002C5C01" w:rsidRDefault="00352B4F" w:rsidP="002C5C01">
      <w:pPr>
        <w:pStyle w:val="Heading2"/>
        <w:keepNext w:val="0"/>
        <w:keepLines w:val="0"/>
        <w:widowControl w:val="0"/>
        <w:spacing w:before="240" w:line="216" w:lineRule="auto"/>
        <w:rPr>
          <w:rFonts w:cs="الحوكمي عنوان2"/>
          <w:b w:val="0"/>
          <w:bCs w:val="0"/>
          <w:sz w:val="28"/>
          <w:szCs w:val="28"/>
          <w:rtl/>
        </w:rPr>
      </w:pPr>
      <w:bookmarkStart w:id="8" w:name="_Toc444381747"/>
      <w:r w:rsidRPr="002C5C01">
        <w:rPr>
          <w:rFonts w:cs="الحوكمي عنوان2"/>
          <w:b w:val="0"/>
          <w:bCs w:val="0"/>
          <w:sz w:val="28"/>
          <w:szCs w:val="28"/>
          <w:rtl/>
        </w:rPr>
        <w:t>فتوى الشيخ ابن عثيمين رحمه الله</w:t>
      </w:r>
      <w:r>
        <w:rPr>
          <w:rFonts w:cs="الحوكمي عنوان2"/>
          <w:b w:val="0"/>
          <w:bCs w:val="0"/>
          <w:sz w:val="28"/>
          <w:szCs w:val="28"/>
          <w:rtl/>
        </w:rPr>
        <w:t>:</w:t>
      </w:r>
      <w:bookmarkEnd w:id="8"/>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 xml:space="preserve">فقد سئل الشيخ ابن عثيمين رحمه الله هذا السؤال: كثر الكلام في وسائل الدعوة من حيث كونها توقيفية أم لا، فما القول الفصل في هذه المسألة؟ </w:t>
      </w:r>
    </w:p>
    <w:p w:rsidR="00352B4F" w:rsidRPr="002C5C01" w:rsidRDefault="00352B4F" w:rsidP="002C5C01">
      <w:pPr>
        <w:pStyle w:val="NoSpacing"/>
        <w:widowControl w:val="0"/>
        <w:spacing w:before="180" w:line="216" w:lineRule="auto"/>
        <w:ind w:firstLine="425"/>
        <w:jc w:val="lowKashida"/>
        <w:rPr>
          <w:rFonts w:cs="Lotus Linotype"/>
          <w:szCs w:val="28"/>
        </w:rPr>
      </w:pPr>
      <w:r w:rsidRPr="002C5C01">
        <w:rPr>
          <w:rFonts w:cs="Lotus Linotype"/>
          <w:szCs w:val="28"/>
          <w:rtl/>
        </w:rPr>
        <w:t xml:space="preserve">فأجاب: القول الفصل أن وسائل الدعوة ما يتوصل به إلى الدعوة ليست توقيفية، لكنه لا يمكن أن تكون الدعوة بشيء محرم، كما لو قال قائل: هؤلاء القوم لا يقبلون إلا إذا طلبتم الموسيقى أو المزامير أو ما أشبه ذلك.. هذه محرمة، وأما غير ذلك فكل وسيلة تؤدي إلى المقصود فإنها مطلوبة.   </w:t>
      </w:r>
    </w:p>
    <w:p w:rsidR="00352B4F" w:rsidRPr="002C5C01" w:rsidRDefault="00352B4F" w:rsidP="002C5C01">
      <w:pPr>
        <w:pStyle w:val="Heading2"/>
        <w:keepNext w:val="0"/>
        <w:keepLines w:val="0"/>
        <w:widowControl w:val="0"/>
        <w:spacing w:before="240" w:line="216" w:lineRule="auto"/>
        <w:rPr>
          <w:rFonts w:cs="الحوكمي عنوان2"/>
          <w:b w:val="0"/>
          <w:bCs w:val="0"/>
          <w:sz w:val="28"/>
          <w:szCs w:val="28"/>
          <w:rtl/>
        </w:rPr>
      </w:pPr>
      <w:bookmarkStart w:id="9" w:name="_Toc444381748"/>
      <w:r w:rsidRPr="002C5C01">
        <w:rPr>
          <w:rFonts w:cs="الحوكمي عنوان2"/>
          <w:b w:val="0"/>
          <w:bCs w:val="0"/>
          <w:sz w:val="28"/>
          <w:szCs w:val="28"/>
          <w:rtl/>
        </w:rPr>
        <w:t>فتوى الشيخ عبد الله بن جبرين رحمه الله</w:t>
      </w:r>
      <w:r>
        <w:rPr>
          <w:rFonts w:cs="الحوكمي عنوان2"/>
          <w:b w:val="0"/>
          <w:bCs w:val="0"/>
          <w:sz w:val="28"/>
          <w:szCs w:val="28"/>
          <w:rtl/>
        </w:rPr>
        <w:t>:</w:t>
      </w:r>
      <w:bookmarkEnd w:id="9"/>
      <w:r w:rsidRPr="002C5C01">
        <w:rPr>
          <w:rFonts w:cs="الحوكمي عنوان2"/>
          <w:b w:val="0"/>
          <w:bCs w:val="0"/>
          <w:sz w:val="28"/>
          <w:szCs w:val="28"/>
          <w:rtl/>
        </w:rPr>
        <w:t xml:space="preserve"> </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وسئل الشيخ عبد الله بن جبرين رحمه الله</w:t>
      </w:r>
      <w:r>
        <w:rPr>
          <w:rFonts w:cs="Lotus Linotype"/>
          <w:szCs w:val="28"/>
          <w:rtl/>
        </w:rPr>
        <w:t>:</w:t>
      </w:r>
      <w:r w:rsidRPr="002C5C01">
        <w:rPr>
          <w:rFonts w:cs="Lotus Linotype"/>
          <w:szCs w:val="28"/>
          <w:rtl/>
        </w:rPr>
        <w:t xml:space="preserve"> هل وسائل الدعوة توقيفية؟ وهل الأناشيد الإسلامية وسيلة من وسائل الدعوة؟ </w:t>
      </w:r>
    </w:p>
    <w:p w:rsidR="00352B4F" w:rsidRPr="002C5C01" w:rsidRDefault="00352B4F" w:rsidP="002C5C01">
      <w:pPr>
        <w:pStyle w:val="NoSpacing"/>
        <w:widowControl w:val="0"/>
        <w:spacing w:before="180" w:line="216" w:lineRule="auto"/>
        <w:ind w:firstLine="425"/>
        <w:jc w:val="lowKashida"/>
        <w:rPr>
          <w:rFonts w:cs="Lotus Linotype"/>
          <w:szCs w:val="28"/>
        </w:rPr>
      </w:pPr>
      <w:r w:rsidRPr="002C5C01">
        <w:rPr>
          <w:rFonts w:cs="Lotus Linotype"/>
          <w:szCs w:val="28"/>
          <w:rtl/>
        </w:rPr>
        <w:t>فأجاب: ليست توقيفية، فيجوز استعمال الوسائل الحديثة كطبع الكتب، وكالأشرطة الإسلامية، واستعمال مكبر الصوت، واستعمال الإذاعة مرئية أو مسموعة، واستعمال النشرات والصحف والمجلات.. فكل هذه وسائل جديدة ليست معروفة فيما سبق فتستعمل للدعوة لما فيها من الإفادة، كما أن دعاة الفساد والكفر والبدع يستعملونها ويضلون بها خلقًا كثيرًا، فواجب أهل الإسلام أن يستعملوها حتى يستفيدوا منها، وأما الأناشيد الإسلامية فإنها من وسائل الدعوة فإن الشعر كلام فحسنه حسن وقبيحه قبيح، وكثيرًا ما تؤثر القصائد الإسلامية في من سمعها بشرط أن لا يكون فيها تلحين أو تغنج أو تمايل أو تشبيب مما يلحقه بالأغاني المحرمة.  (موقع الشيخ ابن جبرين فتوى رقم (891)</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lastRenderedPageBreak/>
        <w:t>هذا. ومثل هذه المسائل يتحدث الناس فيها بالبينات وبالحجج العلمية، ولا يجوز – كما سلف - أن يتخذ من الخلاف فيها سبيل إلى الطعن في دين المخالف أو التهييج عليه أو القدح في عدالته، والله تعالى أعلى وأعلم</w:t>
      </w:r>
    </w:p>
    <w:p w:rsidR="00352B4F" w:rsidRPr="002C5C01" w:rsidRDefault="00352B4F" w:rsidP="002C5C01">
      <w:pPr>
        <w:widowControl w:val="0"/>
        <w:bidi/>
        <w:spacing w:after="0" w:line="216" w:lineRule="auto"/>
        <w:jc w:val="center"/>
        <w:outlineLvl w:val="0"/>
        <w:rPr>
          <w:rFonts w:cs="الحوكمي عنوان2"/>
          <w:sz w:val="42"/>
          <w:szCs w:val="42"/>
          <w:rtl/>
        </w:rPr>
      </w:pPr>
      <w:bookmarkStart w:id="10" w:name="_Toc444381749"/>
      <w:r w:rsidRPr="002C5C01">
        <w:rPr>
          <w:rFonts w:cs="الحوكمي عنوان2" w:hint="cs"/>
          <w:sz w:val="42"/>
          <w:szCs w:val="42"/>
          <w:rtl/>
        </w:rPr>
        <w:t>حول</w:t>
      </w:r>
      <w:r w:rsidRPr="002C5C01">
        <w:rPr>
          <w:rFonts w:cs="الحوكمي عنوان2"/>
          <w:sz w:val="42"/>
          <w:szCs w:val="42"/>
          <w:rtl/>
        </w:rPr>
        <w:t xml:space="preserve"> </w:t>
      </w:r>
      <w:r w:rsidRPr="002C5C01">
        <w:rPr>
          <w:rFonts w:cs="الحوكمي عنوان2" w:hint="cs"/>
          <w:sz w:val="42"/>
          <w:szCs w:val="42"/>
          <w:rtl/>
        </w:rPr>
        <w:t>ما</w:t>
      </w:r>
      <w:r w:rsidRPr="002C5C01">
        <w:rPr>
          <w:rFonts w:cs="الحوكمي عنوان2"/>
          <w:sz w:val="42"/>
          <w:szCs w:val="42"/>
          <w:rtl/>
        </w:rPr>
        <w:t xml:space="preserve"> </w:t>
      </w:r>
      <w:r w:rsidRPr="002C5C01">
        <w:rPr>
          <w:rFonts w:cs="الحوكمي عنوان2" w:hint="cs"/>
          <w:sz w:val="42"/>
          <w:szCs w:val="42"/>
          <w:rtl/>
        </w:rPr>
        <w:t>يحل</w:t>
      </w:r>
      <w:r w:rsidRPr="002C5C01">
        <w:rPr>
          <w:rFonts w:cs="الحوكمي عنوان2"/>
          <w:sz w:val="42"/>
          <w:szCs w:val="42"/>
          <w:rtl/>
        </w:rPr>
        <w:t xml:space="preserve"> </w:t>
      </w:r>
      <w:r w:rsidRPr="002C5C01">
        <w:rPr>
          <w:rFonts w:cs="الحوكمي عنوان2" w:hint="cs"/>
          <w:sz w:val="42"/>
          <w:szCs w:val="42"/>
          <w:rtl/>
        </w:rPr>
        <w:t>ويحرم</w:t>
      </w:r>
      <w:r w:rsidRPr="002C5C01">
        <w:rPr>
          <w:rFonts w:cs="الحوكمي عنوان2"/>
          <w:sz w:val="42"/>
          <w:szCs w:val="42"/>
          <w:rtl/>
        </w:rPr>
        <w:t xml:space="preserve"> </w:t>
      </w:r>
      <w:r w:rsidRPr="002C5C01">
        <w:rPr>
          <w:rFonts w:cs="الحوكمي عنوان2" w:hint="cs"/>
          <w:sz w:val="42"/>
          <w:szCs w:val="42"/>
          <w:rtl/>
        </w:rPr>
        <w:t>من</w:t>
      </w:r>
      <w:r w:rsidRPr="002C5C01">
        <w:rPr>
          <w:rFonts w:cs="الحوكمي عنوان2"/>
          <w:sz w:val="42"/>
          <w:szCs w:val="42"/>
          <w:rtl/>
        </w:rPr>
        <w:t xml:space="preserve"> </w:t>
      </w:r>
      <w:r w:rsidRPr="002C5C01">
        <w:rPr>
          <w:rFonts w:cs="الحوكمي عنوان2" w:hint="cs"/>
          <w:sz w:val="42"/>
          <w:szCs w:val="42"/>
          <w:rtl/>
        </w:rPr>
        <w:t>الأعمال</w:t>
      </w:r>
      <w:r w:rsidRPr="002C5C01">
        <w:rPr>
          <w:rFonts w:cs="الحوكمي عنوان2"/>
          <w:sz w:val="42"/>
          <w:szCs w:val="42"/>
          <w:rtl/>
        </w:rPr>
        <w:t xml:space="preserve"> </w:t>
      </w:r>
      <w:r w:rsidRPr="002C5C01">
        <w:rPr>
          <w:rFonts w:cs="الحوكمي عنوان2" w:hint="cs"/>
          <w:sz w:val="42"/>
          <w:szCs w:val="42"/>
          <w:rtl/>
        </w:rPr>
        <w:t>الإعلامية</w:t>
      </w:r>
      <w:bookmarkEnd w:id="10"/>
      <w:r w:rsidRPr="002C5C01">
        <w:rPr>
          <w:rFonts w:cs="الحوكمي عنوان2"/>
          <w:sz w:val="42"/>
          <w:szCs w:val="42"/>
          <w:rtl/>
        </w:rPr>
        <w:t xml:space="preserve"> </w:t>
      </w:r>
    </w:p>
    <w:p w:rsidR="00352B4F" w:rsidRPr="002C5C01" w:rsidRDefault="00352B4F" w:rsidP="002C5C01">
      <w:pPr>
        <w:pStyle w:val="NoSpacing"/>
        <w:widowControl w:val="0"/>
        <w:spacing w:before="180" w:line="216" w:lineRule="auto"/>
        <w:jc w:val="lowKashida"/>
        <w:rPr>
          <w:rFonts w:cs="Lotus Linotype"/>
          <w:b/>
          <w:bCs/>
          <w:szCs w:val="28"/>
          <w:rtl/>
        </w:rPr>
      </w:pPr>
      <w:r w:rsidRPr="002C5C01">
        <w:rPr>
          <w:rFonts w:cs="Lotus Linotype"/>
          <w:b/>
          <w:bCs/>
          <w:szCs w:val="28"/>
          <w:rtl/>
        </w:rPr>
        <w:t xml:space="preserve">الإعلام والبرامج الفنية من أبرز وسائل الدعوة في واقعنا المعاصر فما الذي يحل من ذلك وما الذي يحرم؟ وما ضوابط الحل في هذه الوسيلة الأكثر انتشارا والأكثر تأثيرا في واقعنا المعاصر؟ أفتونا مأجورين  بارك الله فيكم </w:t>
      </w:r>
    </w:p>
    <w:p w:rsidR="00352B4F" w:rsidRPr="002C5C01" w:rsidRDefault="00352B4F" w:rsidP="002C5C01">
      <w:pPr>
        <w:pStyle w:val="NoSpacing"/>
        <w:widowControl w:val="0"/>
        <w:spacing w:before="180" w:line="216" w:lineRule="auto"/>
        <w:jc w:val="center"/>
        <w:rPr>
          <w:rFonts w:cs="KFGQPC Uthman Taha Naskh"/>
          <w:szCs w:val="28"/>
          <w:rtl/>
        </w:rPr>
      </w:pPr>
      <w:r w:rsidRPr="002C5C01">
        <w:rPr>
          <w:rFonts w:cs="KFGQPC Uthman Taha Naskh"/>
          <w:szCs w:val="28"/>
          <w:rtl/>
        </w:rPr>
        <w:t>بسم الله الرحمن الرحيم</w:t>
      </w:r>
    </w:p>
    <w:p w:rsidR="00352B4F" w:rsidRPr="002C5C01" w:rsidRDefault="00352B4F" w:rsidP="002C5C01">
      <w:pPr>
        <w:pStyle w:val="NoSpacing"/>
        <w:widowControl w:val="0"/>
        <w:spacing w:before="180" w:line="216" w:lineRule="auto"/>
        <w:ind w:firstLine="425"/>
        <w:jc w:val="lowKashida"/>
        <w:rPr>
          <w:rFonts w:cs="Lotus Linotype"/>
          <w:szCs w:val="28"/>
        </w:rPr>
      </w:pPr>
      <w:r w:rsidRPr="002C5C01">
        <w:rPr>
          <w:rFonts w:cs="Lotus Linotype"/>
          <w:szCs w:val="28"/>
          <w:rtl/>
        </w:rPr>
        <w:t>الحمد لله والصلاة والسلام على رسول الله وعلى آله وصحبه ومن والاه، أما بعد: فإن الإعلام يعد وسيلة أساسية لنقل المعارف والأفكار والسلوكيات بين الأجيال المتعاقبة، ويسهم في صياغة فكر المجتمع، وتكوين ثقافته وحماية أخلاقه، كما يسهم في توجيه الرأي العام، واتخاذ القرارات في جميع مناحي الحياة. وهو أحد وسائل الدعوة الإسلامية الأساسية التي يجب على المسلمين عامة والدعاة خاصة القيام بها في كل زمان ومكان.</w:t>
      </w:r>
    </w:p>
    <w:p w:rsidR="00352B4F" w:rsidRPr="002C5C01" w:rsidRDefault="00352B4F" w:rsidP="002C5C01">
      <w:pPr>
        <w:pStyle w:val="NoSpacing"/>
        <w:widowControl w:val="0"/>
        <w:spacing w:before="180" w:line="216" w:lineRule="auto"/>
        <w:ind w:firstLine="425"/>
        <w:jc w:val="lowKashida"/>
        <w:rPr>
          <w:rFonts w:cs="Lotus Linotype"/>
          <w:szCs w:val="28"/>
        </w:rPr>
      </w:pPr>
      <w:r w:rsidRPr="002C5C01">
        <w:rPr>
          <w:rFonts w:cs="Lotus Linotype"/>
          <w:szCs w:val="28"/>
          <w:rtl/>
        </w:rPr>
        <w:t>وحكم الإعلام في الأصل وباعتبار مفهومه المجرد الإباحة، وتعتريه الأحكام الخمسة: الوجوب، والندب، والإباحة، والكراهة، والتحريم، وذلك بحسب المعلومة المقدمة، والوسيلة المستخدمة، والآثار المترتبة عليها، ومآلات الأفعال محل الممارسة.</w:t>
      </w:r>
    </w:p>
    <w:p w:rsidR="00352B4F" w:rsidRPr="002C5C01" w:rsidRDefault="00352B4F" w:rsidP="002C5C01">
      <w:pPr>
        <w:pStyle w:val="Heading2"/>
        <w:keepNext w:val="0"/>
        <w:keepLines w:val="0"/>
        <w:widowControl w:val="0"/>
        <w:spacing w:before="240" w:line="216" w:lineRule="auto"/>
        <w:rPr>
          <w:rFonts w:cs="الحوكمي عنوان2"/>
          <w:b w:val="0"/>
          <w:bCs w:val="0"/>
          <w:sz w:val="28"/>
          <w:szCs w:val="28"/>
        </w:rPr>
      </w:pPr>
      <w:bookmarkStart w:id="11" w:name="_Toc444381750"/>
      <w:r w:rsidRPr="002C5C01">
        <w:rPr>
          <w:rFonts w:cs="الحوكمي عنوان2"/>
          <w:b w:val="0"/>
          <w:bCs w:val="0"/>
          <w:sz w:val="28"/>
          <w:szCs w:val="28"/>
          <w:rtl/>
        </w:rPr>
        <w:t>الضوابط العامة لممارسة العمل الإعلامي</w:t>
      </w:r>
      <w:bookmarkEnd w:id="11"/>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وثمة شروط عامة يجب توافرها في العمل الإعلامي بصفة عامة ليبقى في إطار المشروعية الإسلامية، وقد أشار إليها قرار مجمع فقهاء الشريعة حول العمل في وسائل الإعلام وذلك في مؤتمره الخامس الذي عقد في البحرين حول ما يحل ويحرم من المهن والأعمال والوظائف، وتتمثل فيما يلي:</w:t>
      </w:r>
    </w:p>
    <w:p w:rsidR="00352B4F" w:rsidRPr="002C5C01" w:rsidRDefault="00352B4F" w:rsidP="002C5C01">
      <w:pPr>
        <w:pStyle w:val="NoSpacing"/>
        <w:widowControl w:val="0"/>
        <w:spacing w:before="180" w:line="216" w:lineRule="auto"/>
        <w:ind w:left="434" w:hanging="434"/>
        <w:jc w:val="lowKashida"/>
        <w:rPr>
          <w:rFonts w:cs="Lotus Linotype"/>
          <w:szCs w:val="28"/>
          <w:rtl/>
        </w:rPr>
      </w:pPr>
      <w:r w:rsidRPr="002C5C01">
        <w:rPr>
          <w:rFonts w:cs="Lotus Linotype"/>
          <w:b/>
          <w:bCs/>
          <w:szCs w:val="28"/>
          <w:u w:val="single"/>
          <w:rtl/>
        </w:rPr>
        <w:t>أولاً:</w:t>
      </w:r>
      <w:r w:rsidRPr="002C5C01">
        <w:rPr>
          <w:rFonts w:cs="Lotus Linotype"/>
          <w:szCs w:val="28"/>
          <w:rtl/>
        </w:rPr>
        <w:t xml:space="preserve"> التثبت من المعلومة المقدمة قبل نشرها وتجنب الشائعة.</w:t>
      </w:r>
    </w:p>
    <w:p w:rsidR="00352B4F" w:rsidRPr="002C5C01" w:rsidRDefault="00352B4F" w:rsidP="002C5C01">
      <w:pPr>
        <w:pStyle w:val="NoSpacing"/>
        <w:widowControl w:val="0"/>
        <w:spacing w:before="180" w:line="216" w:lineRule="auto"/>
        <w:jc w:val="lowKashida"/>
        <w:rPr>
          <w:rFonts w:cs="Lotus Linotype"/>
          <w:szCs w:val="28"/>
        </w:rPr>
      </w:pPr>
      <w:r w:rsidRPr="002C5C01">
        <w:rPr>
          <w:rFonts w:cs="Lotus Linotype"/>
          <w:szCs w:val="28"/>
          <w:rtl/>
        </w:rPr>
        <w:t>ثانيًا: الالتزام بالصدق والموضوعية في نقل المعلومات.</w:t>
      </w:r>
    </w:p>
    <w:p w:rsidR="00352B4F" w:rsidRPr="002C5C01" w:rsidRDefault="00352B4F" w:rsidP="002C5C01">
      <w:pPr>
        <w:pStyle w:val="NoSpacing"/>
        <w:widowControl w:val="0"/>
        <w:spacing w:before="180" w:line="216" w:lineRule="auto"/>
        <w:ind w:left="434" w:hanging="434"/>
        <w:jc w:val="lowKashida"/>
        <w:rPr>
          <w:rFonts w:cs="Lotus Linotype"/>
          <w:szCs w:val="28"/>
        </w:rPr>
      </w:pPr>
      <w:r w:rsidRPr="002C5C01">
        <w:rPr>
          <w:rFonts w:cs="Lotus Linotype"/>
          <w:b/>
          <w:bCs/>
          <w:szCs w:val="28"/>
          <w:u w:val="single"/>
          <w:rtl/>
        </w:rPr>
        <w:t>ثالثًا:</w:t>
      </w:r>
      <w:r w:rsidRPr="002C5C01">
        <w:rPr>
          <w:rFonts w:cs="Lotus Linotype"/>
          <w:szCs w:val="28"/>
          <w:rtl/>
        </w:rPr>
        <w:t xml:space="preserve"> احترام السلوكيات والأخلاقيات الإسلامية في عرض المعلومات.</w:t>
      </w:r>
    </w:p>
    <w:p w:rsidR="00352B4F" w:rsidRPr="002C5C01" w:rsidRDefault="00352B4F" w:rsidP="002C5C01">
      <w:pPr>
        <w:pStyle w:val="NoSpacing"/>
        <w:widowControl w:val="0"/>
        <w:spacing w:before="180" w:line="216" w:lineRule="auto"/>
        <w:ind w:left="434" w:hanging="434"/>
        <w:jc w:val="lowKashida"/>
        <w:rPr>
          <w:rFonts w:cs="Lotus Linotype"/>
          <w:szCs w:val="28"/>
        </w:rPr>
      </w:pPr>
      <w:r w:rsidRPr="002C5C01">
        <w:rPr>
          <w:rFonts w:cs="Lotus Linotype"/>
          <w:b/>
          <w:bCs/>
          <w:szCs w:val="28"/>
          <w:u w:val="single"/>
          <w:rtl/>
        </w:rPr>
        <w:t>رابعًا:</w:t>
      </w:r>
      <w:r w:rsidRPr="002C5C01">
        <w:rPr>
          <w:rFonts w:cs="Lotus Linotype"/>
          <w:szCs w:val="28"/>
          <w:rtl/>
        </w:rPr>
        <w:t xml:space="preserve"> احترام الخصوصيات، بحيث لا ينشر منها شيء إلا إذا أذن صاحبها، أو ترتب على نشرها مصلحة عامة راجحة.</w:t>
      </w:r>
    </w:p>
    <w:p w:rsidR="00352B4F" w:rsidRPr="002C5C01" w:rsidRDefault="00352B4F" w:rsidP="002C5C01">
      <w:pPr>
        <w:pStyle w:val="NoSpacing"/>
        <w:widowControl w:val="0"/>
        <w:spacing w:before="180" w:line="216" w:lineRule="auto"/>
        <w:ind w:left="434" w:hanging="434"/>
        <w:jc w:val="lowKashida"/>
        <w:rPr>
          <w:rFonts w:cs="Lotus Linotype"/>
          <w:szCs w:val="28"/>
        </w:rPr>
      </w:pPr>
      <w:r w:rsidRPr="002C5C01">
        <w:rPr>
          <w:rFonts w:cs="Lotus Linotype"/>
          <w:b/>
          <w:bCs/>
          <w:szCs w:val="28"/>
          <w:u w:val="single"/>
          <w:rtl/>
        </w:rPr>
        <w:lastRenderedPageBreak/>
        <w:t>خامسًا:</w:t>
      </w:r>
      <w:r w:rsidRPr="002C5C01">
        <w:rPr>
          <w:rFonts w:cs="Lotus Linotype"/>
          <w:szCs w:val="28"/>
          <w:rtl/>
        </w:rPr>
        <w:t xml:space="preserve"> لا يجوز نشر أي معلومة – حتى لو كانت صحيحة أو أذن أصحابها بنشرها – إذا ترتب عليها مفسدة في نظر الشرع.</w:t>
      </w:r>
    </w:p>
    <w:p w:rsidR="00352B4F" w:rsidRPr="002C5C01" w:rsidRDefault="00352B4F" w:rsidP="002C5C01">
      <w:pPr>
        <w:pStyle w:val="NoSpacing"/>
        <w:widowControl w:val="0"/>
        <w:spacing w:before="180" w:line="216" w:lineRule="auto"/>
        <w:ind w:left="434" w:hanging="434"/>
        <w:jc w:val="lowKashida"/>
        <w:rPr>
          <w:rFonts w:cs="Lotus Linotype"/>
          <w:szCs w:val="28"/>
        </w:rPr>
      </w:pPr>
      <w:r w:rsidRPr="002C5C01">
        <w:rPr>
          <w:rFonts w:cs="Lotus Linotype"/>
          <w:b/>
          <w:bCs/>
          <w:szCs w:val="28"/>
          <w:u w:val="single"/>
          <w:rtl/>
        </w:rPr>
        <w:t>سادسًا:</w:t>
      </w:r>
      <w:r w:rsidRPr="002C5C01">
        <w:rPr>
          <w:rFonts w:cs="Lotus Linotype"/>
          <w:szCs w:val="28"/>
          <w:rtl/>
        </w:rPr>
        <w:t xml:space="preserve"> نشر المعلومات بالوسائل المشروعة، وتجنب الوسائل المحظورة شرعًا.</w:t>
      </w:r>
    </w:p>
    <w:p w:rsidR="00352B4F" w:rsidRPr="002C5C01" w:rsidRDefault="00352B4F" w:rsidP="002C5C01">
      <w:pPr>
        <w:pStyle w:val="NoSpacing"/>
        <w:widowControl w:val="0"/>
        <w:spacing w:before="180" w:line="216" w:lineRule="auto"/>
        <w:ind w:left="434" w:hanging="434"/>
        <w:jc w:val="lowKashida"/>
        <w:rPr>
          <w:rFonts w:cs="Lotus Linotype"/>
          <w:szCs w:val="28"/>
        </w:rPr>
      </w:pPr>
      <w:r w:rsidRPr="002C5C01">
        <w:rPr>
          <w:rFonts w:cs="Lotus Linotype"/>
          <w:b/>
          <w:bCs/>
          <w:szCs w:val="28"/>
          <w:u w:val="single"/>
          <w:rtl/>
        </w:rPr>
        <w:t>سابعًا:</w:t>
      </w:r>
      <w:r w:rsidRPr="002C5C01">
        <w:rPr>
          <w:rFonts w:cs="Lotus Linotype"/>
          <w:szCs w:val="28"/>
          <w:rtl/>
        </w:rPr>
        <w:t xml:space="preserve"> الامتناع عن العمل في المؤسسات المعروفة بعدائها للإسلام، إذا تضمن عمله مظاهرة لها على بغيها وعدوانها.</w:t>
      </w:r>
    </w:p>
    <w:p w:rsidR="00352B4F" w:rsidRPr="002C5C01" w:rsidRDefault="00352B4F" w:rsidP="002C5C01">
      <w:pPr>
        <w:pStyle w:val="NoSpacing"/>
        <w:widowControl w:val="0"/>
        <w:spacing w:before="180" w:line="216" w:lineRule="auto"/>
        <w:ind w:left="614" w:hanging="614"/>
        <w:jc w:val="lowKashida"/>
        <w:rPr>
          <w:rFonts w:cs="Lotus Linotype"/>
          <w:szCs w:val="28"/>
        </w:rPr>
      </w:pPr>
      <w:r w:rsidRPr="002C5C01">
        <w:rPr>
          <w:rFonts w:cs="Lotus Linotype"/>
          <w:b/>
          <w:bCs/>
          <w:szCs w:val="28"/>
          <w:u w:val="single"/>
          <w:rtl/>
        </w:rPr>
        <w:t>ثامنًا:</w:t>
      </w:r>
      <w:r w:rsidRPr="002C5C01">
        <w:rPr>
          <w:rFonts w:cs="Lotus Linotype"/>
          <w:szCs w:val="28"/>
          <w:rtl/>
        </w:rPr>
        <w:t xml:space="preserve"> </w:t>
      </w:r>
      <w:r>
        <w:rPr>
          <w:rFonts w:cs="Lotus Linotype"/>
          <w:szCs w:val="28"/>
          <w:rtl/>
        </w:rPr>
        <w:t xml:space="preserve">  </w:t>
      </w:r>
      <w:r w:rsidRPr="002C5C01">
        <w:rPr>
          <w:rFonts w:cs="Lotus Linotype"/>
          <w:szCs w:val="28"/>
          <w:rtl/>
        </w:rPr>
        <w:t>الامتناع عن العمل في المؤسسات القائمة على ما هو محظور شرعًا، كالمجلات أو القنوات المتخصصة في إشاعة الفحش والرذيلة.</w:t>
      </w:r>
    </w:p>
    <w:p w:rsidR="00352B4F" w:rsidRPr="002C5C01" w:rsidRDefault="00352B4F" w:rsidP="002C5C01">
      <w:pPr>
        <w:pStyle w:val="NoSpacing"/>
        <w:widowControl w:val="0"/>
        <w:spacing w:before="180" w:line="216" w:lineRule="auto"/>
        <w:ind w:left="614" w:hanging="614"/>
        <w:jc w:val="lowKashida"/>
        <w:rPr>
          <w:rFonts w:cs="Lotus Linotype"/>
          <w:szCs w:val="28"/>
        </w:rPr>
      </w:pPr>
      <w:r w:rsidRPr="002C5C01">
        <w:rPr>
          <w:rFonts w:cs="Lotus Linotype"/>
          <w:b/>
          <w:bCs/>
          <w:szCs w:val="28"/>
          <w:u w:val="single"/>
          <w:rtl/>
        </w:rPr>
        <w:t>تاسعًا:</w:t>
      </w:r>
      <w:r w:rsidRPr="002C5C01">
        <w:rPr>
          <w:rFonts w:cs="Lotus Linotype"/>
          <w:szCs w:val="28"/>
          <w:rtl/>
        </w:rPr>
        <w:t xml:space="preserve"> التزام المرأة بالأحكام الإسلامية كالحجاب، وعدم الخلوة، وعدم السفر من غير محرم أو رفقة مأمونة، وأن يكون عملها في مجال يتفق مع فطرتها وطبيعة تكوينها، وغير ذلك من الأحكام والآداب الشرعية.</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وتنطبق هذه الضوابط على الأعمال الإعلامية العامة، كأعمال المراسلين والتقارير الإخبارية والإعلامية، وبرامج السهرات، والبرامج الحوارية،و</w:t>
      </w:r>
      <w:r w:rsidRPr="002C5C01">
        <w:rPr>
          <w:rFonts w:cs="Lotus Linotype"/>
          <w:szCs w:val="28"/>
        </w:rPr>
        <w:t xml:space="preserve"> </w:t>
      </w:r>
      <w:r w:rsidRPr="002C5C01">
        <w:rPr>
          <w:rFonts w:cs="Lotus Linotype"/>
          <w:szCs w:val="28"/>
          <w:rtl/>
        </w:rPr>
        <w:t>التحليلات السياسية، والتعقيب على قضايا الرأي العام ونحوه.</w:t>
      </w:r>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 xml:space="preserve"> أما الأعمال الدرامية فلها حديث خاص في الفقرة القادمة بإذن الله. والله تعالى أعلى وأعلم</w:t>
      </w:r>
    </w:p>
    <w:p w:rsidR="00352B4F" w:rsidRPr="002C5C01" w:rsidRDefault="00352B4F" w:rsidP="002C5C01">
      <w:pPr>
        <w:pStyle w:val="Heading2"/>
        <w:keepNext w:val="0"/>
        <w:keepLines w:val="0"/>
        <w:widowControl w:val="0"/>
        <w:spacing w:before="240" w:line="216" w:lineRule="auto"/>
        <w:rPr>
          <w:rFonts w:cs="الحوكمي عنوان2"/>
          <w:b w:val="0"/>
          <w:bCs w:val="0"/>
          <w:sz w:val="28"/>
          <w:szCs w:val="28"/>
          <w:rtl/>
        </w:rPr>
      </w:pPr>
      <w:bookmarkStart w:id="12" w:name="_Toc444381751"/>
      <w:r w:rsidRPr="002C5C01">
        <w:rPr>
          <w:rFonts w:cs="الحوكمي عنوان2"/>
          <w:b w:val="0"/>
          <w:bCs w:val="0"/>
          <w:sz w:val="28"/>
          <w:szCs w:val="28"/>
          <w:rtl/>
        </w:rPr>
        <w:t>حول الأعمال الدرامية:</w:t>
      </w:r>
      <w:bookmarkEnd w:id="12"/>
    </w:p>
    <w:p w:rsidR="00352B4F" w:rsidRPr="002C5C01" w:rsidRDefault="00352B4F" w:rsidP="002C5C01">
      <w:pPr>
        <w:pStyle w:val="NoSpacing"/>
        <w:widowControl w:val="0"/>
        <w:spacing w:before="180" w:line="216" w:lineRule="auto"/>
        <w:ind w:firstLine="425"/>
        <w:jc w:val="lowKashida"/>
        <w:rPr>
          <w:rFonts w:cs="Lotus Linotype"/>
          <w:szCs w:val="28"/>
        </w:rPr>
      </w:pPr>
      <w:r w:rsidRPr="002C5C01">
        <w:rPr>
          <w:rFonts w:cs="Lotus Linotype"/>
          <w:szCs w:val="28"/>
          <w:rtl/>
        </w:rPr>
        <w:t>ويبقى بعد هذا الحديث عن بعض الأعمال الإعلامية الخاصة، كالأعمال الدرامية من الأفلام والمسلسات ونحوه، وهذه أكثر الأعمال الإعلامية جدلا، وأشدها جذبا وتشويقا، لأنها أوقع في النفس وأبقى في الفهم وأظهر أثرًا في السامع والناظر؛ لاجتماع السمع والبصر والعقل على تفهم مضمونها وتدبره؛ وقد اختلف فيها الرأي ما بين مانع بإطلاق، لما تشتمل عليه من كذب صريح، واختلاط الرجال بالنساء، وتبرج النساء بالزينة، وإظهار مفاتنهن أمام الرجال، والخلوة المحرمة والموسيقى والغناء ونحوه. ومجيز بضوابط، تحتلف ضيقا واتساعا من مفت إلى آخر، ولنبدأ الحديث عنها بالحديث عن تعريف التمثيل، وتحرير محل النزاع فيه، ثم بيان خلاف أهل الفتوى في حكمه:</w:t>
      </w:r>
    </w:p>
    <w:p w:rsidR="00352B4F" w:rsidRPr="002C5C01" w:rsidRDefault="00352B4F" w:rsidP="002C5C01">
      <w:pPr>
        <w:pStyle w:val="Heading2"/>
        <w:keepNext w:val="0"/>
        <w:keepLines w:val="0"/>
        <w:widowControl w:val="0"/>
        <w:spacing w:before="240" w:line="216" w:lineRule="auto"/>
        <w:rPr>
          <w:rFonts w:cs="الحوكمي عنوان2"/>
          <w:b w:val="0"/>
          <w:bCs w:val="0"/>
          <w:sz w:val="28"/>
          <w:szCs w:val="28"/>
          <w:rtl/>
        </w:rPr>
      </w:pPr>
      <w:bookmarkStart w:id="13" w:name="_Toc444381752"/>
      <w:r w:rsidRPr="002C5C01">
        <w:rPr>
          <w:rFonts w:cs="الحوكمي عنوان2"/>
          <w:b w:val="0"/>
          <w:bCs w:val="0"/>
          <w:sz w:val="28"/>
          <w:szCs w:val="28"/>
          <w:rtl/>
        </w:rPr>
        <w:t>تعريف التمثيل</w:t>
      </w:r>
      <w:bookmarkEnd w:id="13"/>
    </w:p>
    <w:p w:rsidR="00352B4F" w:rsidRPr="002C5C01" w:rsidRDefault="00352B4F" w:rsidP="002C5C01">
      <w:pPr>
        <w:pStyle w:val="NoSpacing"/>
        <w:widowControl w:val="0"/>
        <w:spacing w:before="180" w:line="216" w:lineRule="auto"/>
        <w:ind w:firstLine="425"/>
        <w:jc w:val="lowKashida"/>
        <w:rPr>
          <w:rFonts w:cs="Lotus Linotype"/>
          <w:szCs w:val="28"/>
          <w:rtl/>
        </w:rPr>
      </w:pPr>
      <w:r w:rsidRPr="002C5C01">
        <w:rPr>
          <w:rFonts w:cs="Lotus Linotype"/>
          <w:szCs w:val="28"/>
          <w:rtl/>
        </w:rPr>
        <w:t>التمثيل أسلوب للتثقيف والترفيه، وهو أداء أدوار في عمل مسرحيّ أو سينمائيّ أو تليفزيونيّ، حكاية لأحداث وقعت أو متخيلة، في الماضي أو الحاضر أو المستقبل، فهو عمل فني منثور أو منظوم، يؤلف على قواعد خاصة ليمثل حادثاً حقيقياً أو مختلقاً قصداً للعبرة</w:t>
      </w:r>
      <w:r w:rsidRPr="002C5C01">
        <w:rPr>
          <w:rFonts w:cs="Lotus Linotype"/>
          <w:szCs w:val="28"/>
        </w:rPr>
        <w:t>.</w:t>
      </w:r>
    </w:p>
    <w:p w:rsidR="00352B4F" w:rsidRPr="00607C87" w:rsidRDefault="00352B4F" w:rsidP="00607C87">
      <w:pPr>
        <w:pStyle w:val="Heading2"/>
        <w:keepNext w:val="0"/>
        <w:keepLines w:val="0"/>
        <w:widowControl w:val="0"/>
        <w:spacing w:before="240" w:line="216" w:lineRule="auto"/>
        <w:rPr>
          <w:rFonts w:cs="الحوكمي عنوان2"/>
          <w:b w:val="0"/>
          <w:bCs w:val="0"/>
          <w:sz w:val="28"/>
          <w:szCs w:val="28"/>
          <w:rtl/>
        </w:rPr>
      </w:pPr>
      <w:bookmarkStart w:id="14" w:name="_Toc444381753"/>
      <w:r w:rsidRPr="00607C87">
        <w:rPr>
          <w:rFonts w:cs="الحوكمي عنوان2"/>
          <w:b w:val="0"/>
          <w:bCs w:val="0"/>
          <w:sz w:val="28"/>
          <w:szCs w:val="28"/>
          <w:rtl/>
        </w:rPr>
        <w:lastRenderedPageBreak/>
        <w:t>تحرير محل النزاع</w:t>
      </w:r>
      <w:bookmarkEnd w:id="14"/>
    </w:p>
    <w:p w:rsidR="00352B4F" w:rsidRPr="00607C87" w:rsidRDefault="00352B4F" w:rsidP="00607C87">
      <w:pPr>
        <w:pStyle w:val="NoSpacing"/>
        <w:widowControl w:val="0"/>
        <w:spacing w:before="180" w:line="216" w:lineRule="auto"/>
        <w:ind w:firstLine="425"/>
        <w:jc w:val="lowKashida"/>
        <w:rPr>
          <w:rFonts w:cs="Lotus Linotype"/>
          <w:szCs w:val="28"/>
          <w:rtl/>
        </w:rPr>
      </w:pPr>
      <w:r w:rsidRPr="00607C87">
        <w:rPr>
          <w:rFonts w:cs="Lotus Linotype"/>
          <w:szCs w:val="28"/>
          <w:rtl/>
        </w:rPr>
        <w:t>اتفق العلماء على أن التمثيل إذا اشتمل على محظور فهو حرام كخلوة بأجنبية أو معانقتها وتقبيلها ونحوه، فكل مشاهد الإغراء التي تنطوي عليها الأفلام المعاصرة من المحرمات الجلية التي لا ينبغي أن يختلف في تحريمها ولا أن يحتلف عليه، والأدلة على ذلك هي الأدلة التي تحرم هذه المناكر، وتتوعد اصحابها بأشد العذاب.</w:t>
      </w:r>
    </w:p>
    <w:p w:rsidR="00352B4F" w:rsidRPr="00607C87" w:rsidRDefault="00352B4F" w:rsidP="00607C87">
      <w:pPr>
        <w:pStyle w:val="NoSpacing"/>
        <w:widowControl w:val="0"/>
        <w:spacing w:before="180" w:line="216" w:lineRule="auto"/>
        <w:ind w:firstLine="425"/>
        <w:jc w:val="lowKashida"/>
        <w:rPr>
          <w:rFonts w:cs="Lotus Linotype"/>
          <w:szCs w:val="28"/>
          <w:rtl/>
        </w:rPr>
      </w:pPr>
      <w:r w:rsidRPr="00607C87">
        <w:rPr>
          <w:rFonts w:cs="Lotus Linotype"/>
          <w:szCs w:val="28"/>
          <w:rtl/>
        </w:rPr>
        <w:t>كما اتفقوا على أنه لا يجوز تمثيل ذات الرب جل وعلا، ولا تمثيل الملائكة والنبيين، ولا تمثيل امهات المؤمنين، وقد أجمعت على معنى ذلك المرجعيات الفقهية المعاصرة، فصدرت في ذلك فتوى اللجنة الدائمة للبحوث العلمية والإفتاء في المملكة العربية السعودية، وفتوى مجمع البحوث الإسلامية في القاهرة، وبيان المجمع الفقهي برابطة العالم الإسلامي وغيرها من الهيئات والمجامع الإسلامية في أقطار العالم التي أجمعت على تحريم تمثيل أشخاص الأنبياء والرسل عليهم السلام مما لا يدع مجالاً للاجتهادات الفردية.</w:t>
      </w:r>
    </w:p>
    <w:p w:rsidR="00352B4F" w:rsidRPr="00607C87" w:rsidRDefault="00352B4F" w:rsidP="00607C87">
      <w:pPr>
        <w:pStyle w:val="NoSpacing"/>
        <w:widowControl w:val="0"/>
        <w:spacing w:before="180" w:line="216" w:lineRule="auto"/>
        <w:ind w:firstLine="425"/>
        <w:jc w:val="lowKashida"/>
        <w:rPr>
          <w:rFonts w:cs="Lotus Linotype"/>
          <w:szCs w:val="28"/>
          <w:rtl/>
        </w:rPr>
      </w:pPr>
      <w:r w:rsidRPr="00607C87">
        <w:rPr>
          <w:rFonts w:cs="Lotus Linotype"/>
          <w:szCs w:val="28"/>
          <w:rtl/>
        </w:rPr>
        <w:t>وقد صدر بيان المجمع الفقهي برابطة العالم الإسلامي بالتأكيد على هذا التحريم ووبيان وجهه، ففي دورته العشرين المنعقدة بمكة المكرمة، في الفترة من 19-23 محرم 1432هـ التي يوافقها:25-29 ديسمبر 2010م وقد لاحظ استمرار بعض شركات الإنتاج السينمائي في إعداد أفلام ومسلسلات فيها تمثيل أشخاص الأنبياء والصحابة فأصدر البيان التالي</w:t>
      </w:r>
      <w:r w:rsidRPr="00607C87">
        <w:rPr>
          <w:rFonts w:cs="Lotus Linotype"/>
          <w:szCs w:val="28"/>
        </w:rPr>
        <w:t>:</w:t>
      </w:r>
    </w:p>
    <w:p w:rsidR="00352B4F" w:rsidRPr="00E06C73" w:rsidRDefault="00352B4F" w:rsidP="00E06C73">
      <w:pPr>
        <w:pStyle w:val="NoSpacing"/>
        <w:widowControl w:val="0"/>
        <w:pBdr>
          <w:top w:val="single" w:sz="24" w:space="1" w:color="auto"/>
          <w:left w:val="single" w:sz="24" w:space="4" w:color="auto"/>
          <w:bottom w:val="single" w:sz="24" w:space="1" w:color="auto"/>
          <w:right w:val="single" w:sz="24" w:space="4" w:color="auto"/>
        </w:pBdr>
        <w:spacing w:before="180" w:line="216" w:lineRule="auto"/>
        <w:ind w:left="614" w:right="720"/>
        <w:jc w:val="lowKashida"/>
        <w:rPr>
          <w:rFonts w:cs="Lotus Linotype"/>
          <w:b/>
          <w:bCs/>
          <w:szCs w:val="28"/>
          <w:rtl/>
        </w:rPr>
      </w:pPr>
      <w:r w:rsidRPr="00E06C73">
        <w:rPr>
          <w:rFonts w:cs="Lotus Linotype"/>
          <w:b/>
          <w:bCs/>
          <w:szCs w:val="28"/>
          <w:rtl/>
        </w:rPr>
        <w:t>تأكيداً لقرار المجمع في دورته الثامنة المنعقدة عام 1405هـ الصادر في هذا الشأن، المتضمن تحريم تصوير النبي محمد</w:t>
      </w:r>
      <w:r w:rsidRPr="000B5884">
        <w:rPr>
          <w:rFonts w:cs="Lotus Linotype"/>
          <w:b/>
          <w:bCs/>
          <w:szCs w:val="28"/>
          <w:rtl/>
        </w:rPr>
        <w:t>ﷺ</w:t>
      </w:r>
      <w:r w:rsidRPr="00E06C73">
        <w:rPr>
          <w:rFonts w:cs="Lotus Linotype"/>
          <w:b/>
          <w:bCs/>
          <w:szCs w:val="28"/>
          <w:rtl/>
        </w:rPr>
        <w:t xml:space="preserve"> وسائر الرسل والأنبياء عليهم السلام والصحابة رضي الله عنهم، ووجوب منع ذلك</w:t>
      </w:r>
      <w:r w:rsidRPr="00E06C73">
        <w:rPr>
          <w:rFonts w:cs="Lotus Linotype"/>
          <w:b/>
          <w:bCs/>
          <w:szCs w:val="28"/>
        </w:rPr>
        <w:t>.</w:t>
      </w:r>
    </w:p>
    <w:p w:rsidR="00352B4F" w:rsidRPr="00607C87" w:rsidRDefault="00352B4F" w:rsidP="00FA2613">
      <w:pPr>
        <w:pStyle w:val="NoSpacing"/>
        <w:widowControl w:val="0"/>
        <w:spacing w:before="180" w:line="216" w:lineRule="auto"/>
        <w:ind w:firstLine="425"/>
        <w:jc w:val="both"/>
        <w:rPr>
          <w:rFonts w:cs="Lotus Linotype"/>
          <w:szCs w:val="28"/>
          <w:rtl/>
        </w:rPr>
      </w:pPr>
      <w:r w:rsidRPr="00607C87">
        <w:rPr>
          <w:rFonts w:cs="Lotus Linotype"/>
          <w:szCs w:val="28"/>
          <w:rtl/>
        </w:rPr>
        <w:t>ونظراً لاستمرار بعض شركات الإنتاج السينمائي في إخراج أفلام ومسلسلات تمثل أشخاص الأنبياء والصحابة، فإن المجمع يؤكد على قراره السابق في تحريم إنتاج هذه الأفلام والمسلسلات، وترويجها والدعاية لها واقتنائها ومشاهدتها والإسهام فيها وعرضها في القنوات، لأن ذلك قد يكون مدعاة إلى انتقاصهم والحط من قدرهم وكرامتهم، وذريعة إلى السخرية منهم، والاستهزاء بهم</w:t>
      </w:r>
      <w:r w:rsidRPr="00607C87">
        <w:rPr>
          <w:rFonts w:cs="Lotus Linotype"/>
          <w:szCs w:val="28"/>
        </w:rPr>
        <w:t>.</w:t>
      </w:r>
      <w:r w:rsidRPr="00607C87">
        <w:rPr>
          <w:rFonts w:cs="Lotus Linotype"/>
          <w:szCs w:val="28"/>
          <w:rtl/>
        </w:rPr>
        <w:t> ولا مبرر لمن يدعي أن في تلك المسلسلات التمثيلية والأفلام السينمائية التعرف عليهم وعلى سيرتهم؛ لأن كتاب الله قد كفى وشفى في ذلك قال تعالى:</w:t>
      </w:r>
      <w:r>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235" w:hAnsi="QCF_P235" w:cs="QCF_P235"/>
          <w:color w:val="000000"/>
          <w:sz w:val="27"/>
          <w:szCs w:val="27"/>
          <w:rtl/>
        </w:rPr>
        <w:t>ﮰ</w:t>
      </w:r>
      <w:r>
        <w:rPr>
          <w:rFonts w:ascii="QCF_P235" w:hAnsi="QCF_P235" w:cs="QCF_P235"/>
          <w:color w:val="000000"/>
          <w:sz w:val="2"/>
          <w:szCs w:val="2"/>
          <w:rtl/>
        </w:rPr>
        <w:t xml:space="preserve"> </w:t>
      </w:r>
      <w:r>
        <w:rPr>
          <w:rFonts w:ascii="QCF_P235" w:hAnsi="QCF_P235" w:cs="QCF_P235"/>
          <w:color w:val="000000"/>
          <w:sz w:val="27"/>
          <w:szCs w:val="27"/>
          <w:rtl/>
        </w:rPr>
        <w:t>ﮱ</w:t>
      </w:r>
      <w:r>
        <w:rPr>
          <w:rFonts w:ascii="QCF_P235" w:hAnsi="QCF_P235" w:cs="QCF_P235"/>
          <w:color w:val="000000"/>
          <w:sz w:val="2"/>
          <w:szCs w:val="2"/>
          <w:rtl/>
        </w:rPr>
        <w:t xml:space="preserve"> </w:t>
      </w:r>
      <w:r>
        <w:rPr>
          <w:rFonts w:ascii="QCF_P235" w:hAnsi="QCF_P235" w:cs="QCF_P235"/>
          <w:color w:val="000000"/>
          <w:sz w:val="27"/>
          <w:szCs w:val="27"/>
          <w:rtl/>
        </w:rPr>
        <w:t>ﯓ</w:t>
      </w:r>
      <w:r>
        <w:rPr>
          <w:rFonts w:ascii="QCF_P235" w:hAnsi="QCF_P235" w:cs="QCF_P235"/>
          <w:color w:val="000000"/>
          <w:sz w:val="2"/>
          <w:szCs w:val="2"/>
          <w:rtl/>
        </w:rPr>
        <w:t xml:space="preserve"> </w:t>
      </w:r>
      <w:r>
        <w:rPr>
          <w:rFonts w:ascii="QCF_P235" w:hAnsi="QCF_P235" w:cs="QCF_P235"/>
          <w:color w:val="000000"/>
          <w:sz w:val="27"/>
          <w:szCs w:val="27"/>
          <w:rtl/>
        </w:rPr>
        <w:t>ﯔ</w:t>
      </w:r>
      <w:r>
        <w:rPr>
          <w:rFonts w:ascii="QCF_P235" w:hAnsi="QCF_P235" w:cs="QCF_P235"/>
          <w:color w:val="000000"/>
          <w:sz w:val="2"/>
          <w:szCs w:val="2"/>
          <w:rtl/>
        </w:rPr>
        <w:t xml:space="preserve"> </w:t>
      </w:r>
      <w:r>
        <w:rPr>
          <w:rFonts w:ascii="QCF_P235" w:hAnsi="QCF_P235" w:cs="QCF_P235"/>
          <w:color w:val="000000"/>
          <w:sz w:val="27"/>
          <w:szCs w:val="27"/>
          <w:rtl/>
        </w:rPr>
        <w:t>ﯕ</w:t>
      </w:r>
      <w:r>
        <w:rPr>
          <w:rFonts w:ascii="QCF_P235" w:hAnsi="QCF_P235" w:cs="QCF_P235"/>
          <w:color w:val="000000"/>
          <w:sz w:val="2"/>
          <w:szCs w:val="2"/>
          <w:rtl/>
        </w:rPr>
        <w:t xml:space="preserve">     </w:t>
      </w:r>
      <w:r>
        <w:rPr>
          <w:rFonts w:ascii="QCF_P235" w:hAnsi="QCF_P235" w:cs="QCF_P235"/>
          <w:color w:val="000000"/>
          <w:sz w:val="27"/>
          <w:szCs w:val="27"/>
          <w:rtl/>
        </w:rPr>
        <w:t>ﯖ</w:t>
      </w:r>
      <w:r>
        <w:rPr>
          <w:rFonts w:ascii="QCF_P235" w:hAnsi="QCF_P235" w:cs="QCF_P235"/>
          <w:color w:val="000000"/>
          <w:sz w:val="2"/>
          <w:szCs w:val="2"/>
          <w:rtl/>
        </w:rPr>
        <w:t xml:space="preserve"> </w:t>
      </w:r>
      <w:r>
        <w:rPr>
          <w:rFonts w:ascii="QCF_P235" w:hAnsi="QCF_P235" w:cs="QCF_P235"/>
          <w:color w:val="000000"/>
          <w:sz w:val="27"/>
          <w:szCs w:val="27"/>
          <w:rtl/>
        </w:rPr>
        <w:t>ﯗ</w:t>
      </w:r>
      <w:r>
        <w:rPr>
          <w:rFonts w:ascii="QCF_P235" w:hAnsi="QCF_P235" w:cs="QCF_P235"/>
          <w:color w:val="000000"/>
          <w:sz w:val="2"/>
          <w:szCs w:val="2"/>
          <w:rtl/>
        </w:rPr>
        <w:t xml:space="preserve"> </w:t>
      </w:r>
      <w:r>
        <w:rPr>
          <w:rFonts w:ascii="QCF_P235" w:hAnsi="QCF_P235" w:cs="QCF_P235"/>
          <w:color w:val="000000"/>
          <w:sz w:val="27"/>
          <w:szCs w:val="27"/>
          <w:rtl/>
        </w:rPr>
        <w:t>ﯘ</w:t>
      </w:r>
      <w:r>
        <w:rPr>
          <w:rFonts w:ascii="QCF_P235" w:hAnsi="QCF_P235" w:cs="QCF_P235"/>
          <w:color w:val="000000"/>
          <w:sz w:val="2"/>
          <w:szCs w:val="2"/>
          <w:rtl/>
        </w:rPr>
        <w:t xml:space="preserve"> </w:t>
      </w:r>
      <w:r>
        <w:rPr>
          <w:rFonts w:ascii="QCF_P235" w:hAnsi="QCF_P235" w:cs="QCF_P235"/>
          <w:color w:val="000000"/>
          <w:sz w:val="27"/>
          <w:szCs w:val="27"/>
          <w:rtl/>
        </w:rPr>
        <w:t>ﯙ</w:t>
      </w:r>
      <w:r>
        <w:rPr>
          <w:rFonts w:ascii="QCF_P235" w:hAnsi="QCF_P235" w:cs="QCF_P235"/>
          <w:color w:val="000000"/>
          <w:sz w:val="2"/>
          <w:szCs w:val="2"/>
          <w:rtl/>
        </w:rPr>
        <w:t xml:space="preserve"> </w:t>
      </w:r>
      <w:r>
        <w:rPr>
          <w:rFonts w:ascii="QCF_P235" w:hAnsi="QCF_P235" w:cs="QCF_P235"/>
          <w:color w:val="000000"/>
          <w:sz w:val="27"/>
          <w:szCs w:val="27"/>
          <w:rtl/>
        </w:rPr>
        <w:t>ﯚ</w:t>
      </w:r>
      <w:r>
        <w:rPr>
          <w:rFonts w:ascii="QCF_P235" w:hAnsi="QCF_P235" w:cs="QCF_P235"/>
          <w:color w:val="000000"/>
          <w:sz w:val="2"/>
          <w:szCs w:val="2"/>
          <w:rtl/>
        </w:rPr>
        <w:t xml:space="preserve"> </w:t>
      </w:r>
      <w:r>
        <w:rPr>
          <w:rFonts w:ascii="QCF_BSML" w:hAnsi="QCF_BSML" w:cs="QCF_BSML"/>
          <w:color w:val="000000"/>
          <w:sz w:val="27"/>
          <w:szCs w:val="27"/>
          <w:rtl/>
        </w:rPr>
        <w:t>ﮊ</w:t>
      </w:r>
      <w:r w:rsidRPr="00607C87">
        <w:rPr>
          <w:rFonts w:cs="Lotus Linotype"/>
          <w:szCs w:val="28"/>
          <w:rtl/>
        </w:rPr>
        <w:t>[يوسف:3] وقال تعالى</w:t>
      </w:r>
      <w:r>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248" w:hAnsi="QCF_P248" w:cs="QCF_P248"/>
          <w:color w:val="000000"/>
          <w:sz w:val="27"/>
          <w:szCs w:val="27"/>
          <w:rtl/>
        </w:rPr>
        <w:t>ﯫ</w:t>
      </w:r>
      <w:r>
        <w:rPr>
          <w:rFonts w:ascii="QCF_P248" w:hAnsi="QCF_P248" w:cs="QCF_P248"/>
          <w:color w:val="000000"/>
          <w:sz w:val="2"/>
          <w:szCs w:val="2"/>
          <w:rtl/>
        </w:rPr>
        <w:t xml:space="preserve"> </w:t>
      </w:r>
      <w:r>
        <w:rPr>
          <w:rFonts w:ascii="QCF_P248" w:hAnsi="QCF_P248" w:cs="QCF_P248"/>
          <w:color w:val="000000"/>
          <w:sz w:val="27"/>
          <w:szCs w:val="27"/>
          <w:rtl/>
        </w:rPr>
        <w:t>ﯬ</w:t>
      </w:r>
      <w:r>
        <w:rPr>
          <w:rFonts w:ascii="QCF_P248" w:hAnsi="QCF_P248" w:cs="QCF_P248"/>
          <w:color w:val="000000"/>
          <w:sz w:val="2"/>
          <w:szCs w:val="2"/>
          <w:rtl/>
        </w:rPr>
        <w:t xml:space="preserve">       </w:t>
      </w:r>
      <w:r>
        <w:rPr>
          <w:rFonts w:ascii="QCF_P248" w:hAnsi="QCF_P248" w:cs="QCF_P248"/>
          <w:color w:val="000000"/>
          <w:sz w:val="27"/>
          <w:szCs w:val="27"/>
          <w:rtl/>
        </w:rPr>
        <w:t>ﯭ</w:t>
      </w:r>
      <w:r>
        <w:rPr>
          <w:rFonts w:ascii="QCF_P248" w:hAnsi="QCF_P248" w:cs="QCF_P248"/>
          <w:color w:val="000000"/>
          <w:sz w:val="2"/>
          <w:szCs w:val="2"/>
          <w:rtl/>
        </w:rPr>
        <w:t xml:space="preserve"> </w:t>
      </w:r>
      <w:r>
        <w:rPr>
          <w:rFonts w:ascii="QCF_P248" w:hAnsi="QCF_P248" w:cs="QCF_P248"/>
          <w:color w:val="000000"/>
          <w:sz w:val="27"/>
          <w:szCs w:val="27"/>
          <w:rtl/>
        </w:rPr>
        <w:t>ﯮ</w:t>
      </w:r>
      <w:r>
        <w:rPr>
          <w:rFonts w:ascii="QCF_P248" w:hAnsi="QCF_P248" w:cs="QCF_P248"/>
          <w:color w:val="000000"/>
          <w:sz w:val="2"/>
          <w:szCs w:val="2"/>
          <w:rtl/>
        </w:rPr>
        <w:t xml:space="preserve"> </w:t>
      </w:r>
      <w:r>
        <w:rPr>
          <w:rFonts w:ascii="QCF_P248" w:hAnsi="QCF_P248" w:cs="QCF_P248"/>
          <w:color w:val="000000"/>
          <w:sz w:val="27"/>
          <w:szCs w:val="27"/>
          <w:rtl/>
        </w:rPr>
        <w:t>ﯯ</w:t>
      </w:r>
      <w:r>
        <w:rPr>
          <w:rFonts w:ascii="QCF_P248" w:hAnsi="QCF_P248" w:cs="QCF_P248"/>
          <w:color w:val="000000"/>
          <w:sz w:val="2"/>
          <w:szCs w:val="2"/>
          <w:rtl/>
        </w:rPr>
        <w:t xml:space="preserve"> </w:t>
      </w:r>
      <w:r>
        <w:rPr>
          <w:rFonts w:ascii="QCF_P248" w:hAnsi="QCF_P248" w:cs="QCF_P248"/>
          <w:color w:val="000000"/>
          <w:sz w:val="27"/>
          <w:szCs w:val="27"/>
          <w:rtl/>
        </w:rPr>
        <w:t>ﯰ</w:t>
      </w:r>
      <w:r>
        <w:rPr>
          <w:rFonts w:ascii="QCF_P248" w:hAnsi="QCF_P248" w:cs="QCF_P248"/>
          <w:color w:val="000000"/>
          <w:sz w:val="2"/>
          <w:szCs w:val="2"/>
          <w:rtl/>
        </w:rPr>
        <w:t xml:space="preserve"> </w:t>
      </w:r>
      <w:r>
        <w:rPr>
          <w:rFonts w:ascii="QCF_P248" w:hAnsi="QCF_P248" w:cs="QCF_P248"/>
          <w:color w:val="000000"/>
          <w:sz w:val="27"/>
          <w:szCs w:val="27"/>
          <w:rtl/>
        </w:rPr>
        <w:t>ﯱﯲ</w:t>
      </w:r>
      <w:r>
        <w:rPr>
          <w:rFonts w:ascii="QCF_P248" w:hAnsi="QCF_P248" w:cs="QCF_P248"/>
          <w:color w:val="000000"/>
          <w:sz w:val="2"/>
          <w:szCs w:val="2"/>
          <w:rtl/>
        </w:rPr>
        <w:t xml:space="preserve"> </w:t>
      </w:r>
      <w:r>
        <w:rPr>
          <w:rFonts w:ascii="QCF_P248" w:hAnsi="QCF_P248" w:cs="QCF_P248"/>
          <w:color w:val="000000"/>
          <w:sz w:val="27"/>
          <w:szCs w:val="27"/>
          <w:rtl/>
        </w:rPr>
        <w:t>ﯳ</w:t>
      </w:r>
      <w:r>
        <w:rPr>
          <w:rFonts w:ascii="QCF_P248" w:hAnsi="QCF_P248" w:cs="QCF_P248"/>
          <w:color w:val="000000"/>
          <w:sz w:val="2"/>
          <w:szCs w:val="2"/>
          <w:rtl/>
        </w:rPr>
        <w:t xml:space="preserve"> </w:t>
      </w:r>
      <w:r>
        <w:rPr>
          <w:rFonts w:ascii="QCF_P248" w:hAnsi="QCF_P248" w:cs="QCF_P248"/>
          <w:color w:val="000000"/>
          <w:sz w:val="27"/>
          <w:szCs w:val="27"/>
          <w:rtl/>
        </w:rPr>
        <w:t>ﯴ</w:t>
      </w:r>
      <w:r>
        <w:rPr>
          <w:rFonts w:ascii="QCF_P248" w:hAnsi="QCF_P248" w:cs="QCF_P248"/>
          <w:color w:val="000000"/>
          <w:sz w:val="2"/>
          <w:szCs w:val="2"/>
          <w:rtl/>
        </w:rPr>
        <w:t xml:space="preserve">             </w:t>
      </w:r>
      <w:r>
        <w:rPr>
          <w:rFonts w:ascii="QCF_P248" w:hAnsi="QCF_P248" w:cs="QCF_P248"/>
          <w:color w:val="000000"/>
          <w:sz w:val="27"/>
          <w:szCs w:val="27"/>
          <w:rtl/>
        </w:rPr>
        <w:t>ﯵ</w:t>
      </w:r>
      <w:r>
        <w:rPr>
          <w:rFonts w:ascii="QCF_P248" w:hAnsi="QCF_P248" w:cs="QCF_P248"/>
          <w:color w:val="000000"/>
          <w:sz w:val="2"/>
          <w:szCs w:val="2"/>
          <w:rtl/>
        </w:rPr>
        <w:t xml:space="preserve"> </w:t>
      </w:r>
      <w:r>
        <w:rPr>
          <w:rFonts w:ascii="QCF_P248" w:hAnsi="QCF_P248" w:cs="QCF_P248"/>
          <w:color w:val="000000"/>
          <w:sz w:val="27"/>
          <w:szCs w:val="27"/>
          <w:rtl/>
        </w:rPr>
        <w:t>ﯶ</w:t>
      </w:r>
      <w:r>
        <w:rPr>
          <w:rFonts w:ascii="QCF_P248" w:hAnsi="QCF_P248" w:cs="QCF_P248"/>
          <w:color w:val="000000"/>
          <w:sz w:val="2"/>
          <w:szCs w:val="2"/>
          <w:rtl/>
        </w:rPr>
        <w:t xml:space="preserve"> </w:t>
      </w:r>
      <w:r>
        <w:rPr>
          <w:rFonts w:ascii="QCF_P248" w:hAnsi="QCF_P248" w:cs="QCF_P248"/>
          <w:color w:val="000000"/>
          <w:sz w:val="27"/>
          <w:szCs w:val="27"/>
          <w:rtl/>
        </w:rPr>
        <w:t>ﯷ</w:t>
      </w:r>
      <w:r>
        <w:rPr>
          <w:rFonts w:ascii="QCF_P248" w:hAnsi="QCF_P248" w:cs="QCF_P248"/>
          <w:color w:val="000000"/>
          <w:sz w:val="2"/>
          <w:szCs w:val="2"/>
          <w:rtl/>
        </w:rPr>
        <w:t xml:space="preserve"> </w:t>
      </w:r>
      <w:r>
        <w:rPr>
          <w:rFonts w:ascii="QCF_P248" w:hAnsi="QCF_P248" w:cs="QCF_P248"/>
          <w:color w:val="000000"/>
          <w:sz w:val="27"/>
          <w:szCs w:val="27"/>
          <w:rtl/>
        </w:rPr>
        <w:t>ﯸ</w:t>
      </w:r>
      <w:r>
        <w:rPr>
          <w:rFonts w:ascii="QCF_P248" w:hAnsi="QCF_P248" w:cs="QCF_P248"/>
          <w:color w:val="000000"/>
          <w:sz w:val="2"/>
          <w:szCs w:val="2"/>
          <w:rtl/>
        </w:rPr>
        <w:t xml:space="preserve"> </w:t>
      </w:r>
      <w:r>
        <w:rPr>
          <w:rFonts w:ascii="QCF_P248" w:hAnsi="QCF_P248" w:cs="QCF_P248"/>
          <w:color w:val="000000"/>
          <w:sz w:val="27"/>
          <w:szCs w:val="27"/>
          <w:rtl/>
        </w:rPr>
        <w:t>ﯹ</w:t>
      </w:r>
      <w:r>
        <w:rPr>
          <w:rFonts w:ascii="QCF_P248" w:hAnsi="QCF_P248" w:cs="QCF_P248"/>
          <w:color w:val="000000"/>
          <w:sz w:val="2"/>
          <w:szCs w:val="2"/>
          <w:rtl/>
        </w:rPr>
        <w:t xml:space="preserve"> </w:t>
      </w:r>
      <w:r>
        <w:rPr>
          <w:rFonts w:ascii="QCF_P248" w:hAnsi="QCF_P248" w:cs="QCF_P248"/>
          <w:color w:val="000000"/>
          <w:sz w:val="27"/>
          <w:szCs w:val="27"/>
          <w:rtl/>
        </w:rPr>
        <w:t>ﯺ</w:t>
      </w:r>
      <w:r>
        <w:rPr>
          <w:rFonts w:ascii="QCF_P248" w:hAnsi="QCF_P248" w:cs="QCF_P248"/>
          <w:color w:val="000000"/>
          <w:sz w:val="2"/>
          <w:szCs w:val="2"/>
          <w:rtl/>
        </w:rPr>
        <w:t xml:space="preserve"> </w:t>
      </w:r>
      <w:r>
        <w:rPr>
          <w:rFonts w:ascii="QCF_P248" w:hAnsi="QCF_P248" w:cs="QCF_P248"/>
          <w:color w:val="000000"/>
          <w:sz w:val="27"/>
          <w:szCs w:val="27"/>
          <w:rtl/>
        </w:rPr>
        <w:t>ﯻ</w:t>
      </w:r>
      <w:r>
        <w:rPr>
          <w:rFonts w:ascii="QCF_P248" w:hAnsi="QCF_P248" w:cs="QCF_P248"/>
          <w:color w:val="000000"/>
          <w:sz w:val="2"/>
          <w:szCs w:val="2"/>
          <w:rtl/>
        </w:rPr>
        <w:t xml:space="preserve">    </w:t>
      </w:r>
      <w:r>
        <w:rPr>
          <w:rFonts w:ascii="QCF_P248" w:hAnsi="QCF_P248" w:cs="QCF_P248"/>
          <w:color w:val="000000"/>
          <w:sz w:val="27"/>
          <w:szCs w:val="27"/>
          <w:rtl/>
        </w:rPr>
        <w:t>ﯼ</w:t>
      </w:r>
      <w:r>
        <w:rPr>
          <w:rFonts w:ascii="QCF_P248" w:hAnsi="QCF_P248" w:cs="QCF_P248"/>
          <w:color w:val="000000"/>
          <w:sz w:val="2"/>
          <w:szCs w:val="2"/>
          <w:rtl/>
        </w:rPr>
        <w:t xml:space="preserve"> </w:t>
      </w:r>
      <w:r>
        <w:rPr>
          <w:rFonts w:ascii="QCF_P248" w:hAnsi="QCF_P248" w:cs="QCF_P248"/>
          <w:color w:val="000000"/>
          <w:sz w:val="27"/>
          <w:szCs w:val="27"/>
          <w:rtl/>
        </w:rPr>
        <w:t>ﯽ</w:t>
      </w:r>
      <w:r>
        <w:rPr>
          <w:rFonts w:ascii="QCF_P248" w:hAnsi="QCF_P248" w:cs="QCF_P248"/>
          <w:color w:val="000000"/>
          <w:sz w:val="2"/>
          <w:szCs w:val="2"/>
          <w:rtl/>
        </w:rPr>
        <w:t xml:space="preserve"> </w:t>
      </w:r>
      <w:r>
        <w:rPr>
          <w:rFonts w:ascii="QCF_P248" w:hAnsi="QCF_P248" w:cs="QCF_P248"/>
          <w:color w:val="000000"/>
          <w:sz w:val="27"/>
          <w:szCs w:val="27"/>
          <w:rtl/>
        </w:rPr>
        <w:t>ﯾ</w:t>
      </w:r>
      <w:r>
        <w:rPr>
          <w:rFonts w:ascii="QCF_P248" w:hAnsi="QCF_P248" w:cs="QCF_P248"/>
          <w:color w:val="000000"/>
          <w:sz w:val="2"/>
          <w:szCs w:val="2"/>
          <w:rtl/>
        </w:rPr>
        <w:t xml:space="preserve"> </w:t>
      </w:r>
      <w:r>
        <w:rPr>
          <w:rFonts w:ascii="QCF_P248" w:hAnsi="QCF_P248" w:cs="QCF_P248"/>
          <w:color w:val="000000"/>
          <w:sz w:val="27"/>
          <w:szCs w:val="27"/>
          <w:rtl/>
        </w:rPr>
        <w:t>ﯿ</w:t>
      </w:r>
      <w:r>
        <w:rPr>
          <w:rFonts w:ascii="QCF_P248" w:hAnsi="QCF_P248" w:cs="QCF_P248"/>
          <w:color w:val="000000"/>
          <w:sz w:val="2"/>
          <w:szCs w:val="2"/>
          <w:rtl/>
        </w:rPr>
        <w:t xml:space="preserve"> </w:t>
      </w:r>
      <w:r>
        <w:rPr>
          <w:rFonts w:ascii="QCF_P248" w:hAnsi="QCF_P248" w:cs="QCF_P248"/>
          <w:color w:val="000000"/>
          <w:sz w:val="27"/>
          <w:szCs w:val="27"/>
          <w:rtl/>
        </w:rPr>
        <w:t>ﰀ</w:t>
      </w:r>
      <w:r>
        <w:rPr>
          <w:rFonts w:ascii="QCF_P248" w:hAnsi="QCF_P248" w:cs="QCF_P248"/>
          <w:color w:val="000000"/>
          <w:sz w:val="2"/>
          <w:szCs w:val="2"/>
          <w:rtl/>
        </w:rPr>
        <w:t xml:space="preserve"> </w:t>
      </w:r>
      <w:r>
        <w:rPr>
          <w:rFonts w:ascii="QCF_P248" w:hAnsi="QCF_P248" w:cs="QCF_P248"/>
          <w:color w:val="000000"/>
          <w:sz w:val="27"/>
          <w:szCs w:val="27"/>
          <w:rtl/>
        </w:rPr>
        <w:t>ﰁ</w:t>
      </w:r>
      <w:r>
        <w:rPr>
          <w:rFonts w:ascii="QCF_P248" w:hAnsi="QCF_P248" w:cs="QCF_P248"/>
          <w:color w:val="000000"/>
          <w:sz w:val="2"/>
          <w:szCs w:val="2"/>
          <w:rtl/>
        </w:rPr>
        <w:t xml:space="preserve">     </w:t>
      </w:r>
      <w:r>
        <w:rPr>
          <w:rFonts w:ascii="QCF_P248" w:hAnsi="QCF_P248" w:cs="QCF_P248"/>
          <w:color w:val="000000"/>
          <w:sz w:val="27"/>
          <w:szCs w:val="27"/>
          <w:rtl/>
        </w:rPr>
        <w:t>ﰂ</w:t>
      </w:r>
      <w:r>
        <w:rPr>
          <w:rFonts w:ascii="QCF_P248" w:hAnsi="QCF_P248" w:cs="QCF_P248"/>
          <w:color w:val="000000"/>
          <w:sz w:val="2"/>
          <w:szCs w:val="2"/>
          <w:rtl/>
        </w:rPr>
        <w:t xml:space="preserve"> </w:t>
      </w:r>
      <w:r>
        <w:rPr>
          <w:rFonts w:ascii="QCF_P248" w:hAnsi="QCF_P248" w:cs="QCF_P248"/>
          <w:color w:val="000000"/>
          <w:sz w:val="27"/>
          <w:szCs w:val="27"/>
          <w:rtl/>
        </w:rPr>
        <w:t>ﰃ</w:t>
      </w:r>
      <w:r>
        <w:rPr>
          <w:rFonts w:ascii="QCF_P248" w:hAnsi="QCF_P248" w:cs="QCF_P248"/>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Pr="00FA2613">
        <w:rPr>
          <w:rFonts w:cs="Lotus Linotype"/>
          <w:szCs w:val="28"/>
          <w:rtl/>
        </w:rPr>
        <w:t>[يوسف: 111]</w:t>
      </w:r>
    </w:p>
    <w:p w:rsidR="00352B4F" w:rsidRPr="00FA2613" w:rsidRDefault="00352B4F" w:rsidP="00FA2613">
      <w:pPr>
        <w:pStyle w:val="NoSpacing"/>
        <w:widowControl w:val="0"/>
        <w:spacing w:before="180" w:line="216" w:lineRule="auto"/>
        <w:ind w:firstLine="425"/>
        <w:jc w:val="both"/>
        <w:rPr>
          <w:rFonts w:cs="Lotus Linotype"/>
          <w:szCs w:val="28"/>
          <w:rtl/>
        </w:rPr>
      </w:pPr>
      <w:r w:rsidRPr="00FA2613">
        <w:rPr>
          <w:rFonts w:cs="Lotus Linotype"/>
          <w:szCs w:val="28"/>
          <w:rtl/>
        </w:rPr>
        <w:t xml:space="preserve">ويذكر المجمع بقرار هيئة كبار العلماء، وفتوى اللجنة الدائمة للبحوث العلمية والإفتاء في المملكة العربية السعودية، </w:t>
      </w:r>
      <w:r w:rsidRPr="00FA2613">
        <w:rPr>
          <w:rFonts w:cs="Lotus Linotype"/>
          <w:szCs w:val="28"/>
          <w:rtl/>
        </w:rPr>
        <w:lastRenderedPageBreak/>
        <w:t>وفتوى مجمع البحوث الإسلامية في القاهرة، وغيرها من الهيئات والمجامع الإسلامية في أقطار العالم التي أجمعت على تحريم تمثيل أشخاص الأنبياء والرسل عليهم السلام مما لا يدع مجالاً للاجتهادات الفردية، كما يذكر بما صدر عن الرابطة في 16/11/1431هـ</w:t>
      </w:r>
      <w:r w:rsidRPr="00FA2613">
        <w:rPr>
          <w:rFonts w:cs="Lotus Linotype"/>
          <w:szCs w:val="28"/>
        </w:rPr>
        <w:t>.</w:t>
      </w:r>
    </w:p>
    <w:p w:rsidR="00352B4F" w:rsidRPr="00FA2613" w:rsidRDefault="00352B4F" w:rsidP="00FA2613">
      <w:pPr>
        <w:pStyle w:val="NoSpacing"/>
        <w:widowControl w:val="0"/>
        <w:spacing w:before="180" w:line="216" w:lineRule="auto"/>
        <w:ind w:firstLine="425"/>
        <w:jc w:val="both"/>
        <w:rPr>
          <w:rFonts w:cs="Lotus Linotype"/>
          <w:szCs w:val="28"/>
          <w:rtl/>
        </w:rPr>
      </w:pPr>
      <w:r w:rsidRPr="00FA2613">
        <w:rPr>
          <w:rFonts w:cs="Lotus Linotype"/>
          <w:szCs w:val="28"/>
          <w:rtl/>
        </w:rPr>
        <w:t>ومن المعلوم من الدين بالضرورة أن الله تعالى فضل الأنبياء والرسل على غيرهم من العالمين، كما قال تعالى في محكم كتابه الكريم:</w:t>
      </w:r>
      <w:r>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138" w:hAnsi="QCF_P138" w:cs="QCF_P138"/>
          <w:color w:val="000000"/>
          <w:sz w:val="27"/>
          <w:szCs w:val="27"/>
          <w:rtl/>
        </w:rPr>
        <w:t>ﭝ</w:t>
      </w:r>
      <w:r>
        <w:rPr>
          <w:rFonts w:ascii="QCF_P138" w:hAnsi="QCF_P138" w:cs="QCF_P138"/>
          <w:color w:val="000000"/>
          <w:sz w:val="2"/>
          <w:szCs w:val="2"/>
          <w:rtl/>
        </w:rPr>
        <w:t xml:space="preserve"> </w:t>
      </w:r>
      <w:r>
        <w:rPr>
          <w:rFonts w:ascii="QCF_P138" w:hAnsi="QCF_P138" w:cs="QCF_P138"/>
          <w:color w:val="000000"/>
          <w:sz w:val="27"/>
          <w:szCs w:val="27"/>
          <w:rtl/>
        </w:rPr>
        <w:t>ﭞ</w:t>
      </w:r>
      <w:r>
        <w:rPr>
          <w:rFonts w:ascii="QCF_P138" w:hAnsi="QCF_P138" w:cs="QCF_P138"/>
          <w:color w:val="000000"/>
          <w:sz w:val="2"/>
          <w:szCs w:val="2"/>
          <w:rtl/>
        </w:rPr>
        <w:t xml:space="preserve"> </w:t>
      </w:r>
      <w:r>
        <w:rPr>
          <w:rFonts w:ascii="QCF_P138" w:hAnsi="QCF_P138" w:cs="QCF_P138"/>
          <w:color w:val="000000"/>
          <w:sz w:val="27"/>
          <w:szCs w:val="27"/>
          <w:rtl/>
        </w:rPr>
        <w:t>ﭟ</w:t>
      </w:r>
      <w:r>
        <w:rPr>
          <w:rFonts w:ascii="QCF_P138" w:hAnsi="QCF_P138" w:cs="QCF_P138"/>
          <w:color w:val="000000"/>
          <w:sz w:val="2"/>
          <w:szCs w:val="2"/>
          <w:rtl/>
        </w:rPr>
        <w:t xml:space="preserve"> </w:t>
      </w:r>
      <w:r>
        <w:rPr>
          <w:rFonts w:ascii="QCF_P138" w:hAnsi="QCF_P138" w:cs="QCF_P138"/>
          <w:color w:val="000000"/>
          <w:sz w:val="27"/>
          <w:szCs w:val="27"/>
          <w:rtl/>
        </w:rPr>
        <w:t>ﭠ</w:t>
      </w:r>
      <w:r>
        <w:rPr>
          <w:rFonts w:ascii="QCF_P138" w:hAnsi="QCF_P138" w:cs="QCF_P138"/>
          <w:color w:val="000000"/>
          <w:sz w:val="2"/>
          <w:szCs w:val="2"/>
          <w:rtl/>
        </w:rPr>
        <w:t xml:space="preserve">    </w:t>
      </w:r>
      <w:r>
        <w:rPr>
          <w:rFonts w:ascii="QCF_P138" w:hAnsi="QCF_P138" w:cs="QCF_P138"/>
          <w:color w:val="000000"/>
          <w:sz w:val="27"/>
          <w:szCs w:val="27"/>
          <w:rtl/>
        </w:rPr>
        <w:t>ﭡ</w:t>
      </w:r>
      <w:r>
        <w:rPr>
          <w:rFonts w:ascii="QCF_P138" w:hAnsi="QCF_P138" w:cs="QCF_P138"/>
          <w:color w:val="000000"/>
          <w:sz w:val="2"/>
          <w:szCs w:val="2"/>
          <w:rtl/>
        </w:rPr>
        <w:t xml:space="preserve">   </w:t>
      </w:r>
      <w:r>
        <w:rPr>
          <w:rFonts w:ascii="QCF_P138" w:hAnsi="QCF_P138" w:cs="QCF_P138"/>
          <w:color w:val="000000"/>
          <w:sz w:val="27"/>
          <w:szCs w:val="27"/>
          <w:rtl/>
        </w:rPr>
        <w:t>ﭢﭣ</w:t>
      </w:r>
      <w:r>
        <w:rPr>
          <w:rFonts w:ascii="QCF_P138" w:hAnsi="QCF_P138" w:cs="QCF_P138"/>
          <w:color w:val="000000"/>
          <w:sz w:val="2"/>
          <w:szCs w:val="2"/>
          <w:rtl/>
        </w:rPr>
        <w:t xml:space="preserve"> </w:t>
      </w:r>
      <w:r>
        <w:rPr>
          <w:rFonts w:ascii="QCF_P138" w:hAnsi="QCF_P138" w:cs="QCF_P138"/>
          <w:color w:val="000000"/>
          <w:sz w:val="27"/>
          <w:szCs w:val="27"/>
          <w:rtl/>
        </w:rPr>
        <w:t>ﭤ</w:t>
      </w:r>
      <w:r>
        <w:rPr>
          <w:rFonts w:ascii="QCF_P138" w:hAnsi="QCF_P138" w:cs="QCF_P138"/>
          <w:color w:val="000000"/>
          <w:sz w:val="2"/>
          <w:szCs w:val="2"/>
          <w:rtl/>
        </w:rPr>
        <w:t xml:space="preserve"> </w:t>
      </w:r>
      <w:r>
        <w:rPr>
          <w:rFonts w:ascii="QCF_P138" w:hAnsi="QCF_P138" w:cs="QCF_P138"/>
          <w:color w:val="000000"/>
          <w:sz w:val="27"/>
          <w:szCs w:val="27"/>
          <w:rtl/>
        </w:rPr>
        <w:t>ﭥ</w:t>
      </w:r>
      <w:r>
        <w:rPr>
          <w:rFonts w:ascii="QCF_P138" w:hAnsi="QCF_P138" w:cs="QCF_P138"/>
          <w:color w:val="000000"/>
          <w:sz w:val="2"/>
          <w:szCs w:val="2"/>
          <w:rtl/>
        </w:rPr>
        <w:t xml:space="preserve"> </w:t>
      </w:r>
      <w:r>
        <w:rPr>
          <w:rFonts w:ascii="QCF_P138" w:hAnsi="QCF_P138" w:cs="QCF_P138"/>
          <w:color w:val="000000"/>
          <w:sz w:val="27"/>
          <w:szCs w:val="27"/>
          <w:rtl/>
        </w:rPr>
        <w:t>ﭦ</w:t>
      </w:r>
      <w:r>
        <w:rPr>
          <w:rFonts w:ascii="QCF_P138" w:hAnsi="QCF_P138" w:cs="QCF_P138"/>
          <w:color w:val="000000"/>
          <w:sz w:val="2"/>
          <w:szCs w:val="2"/>
          <w:rtl/>
        </w:rPr>
        <w:t xml:space="preserve"> </w:t>
      </w:r>
      <w:r>
        <w:rPr>
          <w:rFonts w:ascii="QCF_P138" w:hAnsi="QCF_P138" w:cs="QCF_P138"/>
          <w:color w:val="000000"/>
          <w:sz w:val="27"/>
          <w:szCs w:val="27"/>
          <w:rtl/>
        </w:rPr>
        <w:t>ﭧﭨ</w:t>
      </w:r>
      <w:r>
        <w:rPr>
          <w:rFonts w:ascii="QCF_P138" w:hAnsi="QCF_P138" w:cs="QCF_P138"/>
          <w:color w:val="000000"/>
          <w:sz w:val="2"/>
          <w:szCs w:val="2"/>
          <w:rtl/>
        </w:rPr>
        <w:t xml:space="preserve"> </w:t>
      </w:r>
      <w:r>
        <w:rPr>
          <w:rFonts w:ascii="QCF_P138" w:hAnsi="QCF_P138" w:cs="QCF_P138"/>
          <w:color w:val="000000"/>
          <w:sz w:val="27"/>
          <w:szCs w:val="27"/>
          <w:rtl/>
        </w:rPr>
        <w:t>ﭩ</w:t>
      </w:r>
      <w:r>
        <w:rPr>
          <w:rFonts w:ascii="QCF_P138" w:hAnsi="QCF_P138" w:cs="QCF_P138"/>
          <w:color w:val="000000"/>
          <w:sz w:val="2"/>
          <w:szCs w:val="2"/>
          <w:rtl/>
        </w:rPr>
        <w:t xml:space="preserve">   </w:t>
      </w:r>
      <w:r>
        <w:rPr>
          <w:rFonts w:ascii="QCF_P138" w:hAnsi="QCF_P138" w:cs="QCF_P138"/>
          <w:color w:val="000000"/>
          <w:sz w:val="27"/>
          <w:szCs w:val="27"/>
          <w:rtl/>
        </w:rPr>
        <w:t>ﭪ</w:t>
      </w:r>
      <w:r>
        <w:rPr>
          <w:rFonts w:ascii="QCF_P138" w:hAnsi="QCF_P138" w:cs="QCF_P138"/>
          <w:color w:val="000000"/>
          <w:sz w:val="2"/>
          <w:szCs w:val="2"/>
          <w:rtl/>
        </w:rPr>
        <w:t xml:space="preserve"> </w:t>
      </w:r>
      <w:r>
        <w:rPr>
          <w:rFonts w:ascii="QCF_P138" w:hAnsi="QCF_P138" w:cs="QCF_P138"/>
          <w:color w:val="000000"/>
          <w:sz w:val="27"/>
          <w:szCs w:val="27"/>
          <w:rtl/>
        </w:rPr>
        <w:t>ﭫ</w:t>
      </w:r>
      <w:r>
        <w:rPr>
          <w:rFonts w:ascii="QCF_P138" w:hAnsi="QCF_P138" w:cs="QCF_P138"/>
          <w:color w:val="000000"/>
          <w:sz w:val="2"/>
          <w:szCs w:val="2"/>
          <w:rtl/>
        </w:rPr>
        <w:t xml:space="preserve"> </w:t>
      </w:r>
      <w:r>
        <w:rPr>
          <w:rFonts w:ascii="QCF_P138" w:hAnsi="QCF_P138" w:cs="QCF_P138"/>
          <w:color w:val="000000"/>
          <w:sz w:val="27"/>
          <w:szCs w:val="27"/>
          <w:rtl/>
        </w:rPr>
        <w:t>ﭬ</w:t>
      </w:r>
      <w:r>
        <w:rPr>
          <w:rFonts w:ascii="QCF_P138" w:hAnsi="QCF_P138" w:cs="QCF_P138"/>
          <w:color w:val="000000"/>
          <w:sz w:val="2"/>
          <w:szCs w:val="2"/>
          <w:rtl/>
        </w:rPr>
        <w:t xml:space="preserve">  </w:t>
      </w:r>
      <w:r>
        <w:rPr>
          <w:rFonts w:ascii="QCF_P138" w:hAnsi="QCF_P138" w:cs="QCF_P138"/>
          <w:color w:val="000000"/>
          <w:sz w:val="27"/>
          <w:szCs w:val="27"/>
          <w:rtl/>
        </w:rPr>
        <w:t>ﭭ</w:t>
      </w:r>
      <w:r>
        <w:rPr>
          <w:rFonts w:ascii="QCF_P138" w:hAnsi="QCF_P138" w:cs="QCF_P138"/>
          <w:color w:val="000000"/>
          <w:sz w:val="2"/>
          <w:szCs w:val="2"/>
          <w:rtl/>
        </w:rPr>
        <w:t xml:space="preserve">  </w:t>
      </w:r>
      <w:r>
        <w:rPr>
          <w:rFonts w:ascii="QCF_P138" w:hAnsi="QCF_P138" w:cs="QCF_P138"/>
          <w:color w:val="000000"/>
          <w:sz w:val="27"/>
          <w:szCs w:val="27"/>
          <w:rtl/>
        </w:rPr>
        <w:t>ﭮ</w:t>
      </w:r>
      <w:r>
        <w:rPr>
          <w:rFonts w:ascii="QCF_P138" w:hAnsi="QCF_P138" w:cs="QCF_P138"/>
          <w:color w:val="000000"/>
          <w:sz w:val="2"/>
          <w:szCs w:val="2"/>
          <w:rtl/>
        </w:rPr>
        <w:t xml:space="preserve"> </w:t>
      </w:r>
      <w:r>
        <w:rPr>
          <w:rFonts w:ascii="QCF_P138" w:hAnsi="QCF_P138" w:cs="QCF_P138"/>
          <w:color w:val="000000"/>
          <w:sz w:val="27"/>
          <w:szCs w:val="27"/>
          <w:rtl/>
        </w:rPr>
        <w:t>ﭯ</w:t>
      </w:r>
      <w:r>
        <w:rPr>
          <w:rFonts w:ascii="QCF_P138" w:hAnsi="QCF_P138" w:cs="QCF_P138"/>
          <w:color w:val="000000"/>
          <w:sz w:val="2"/>
          <w:szCs w:val="2"/>
          <w:rtl/>
        </w:rPr>
        <w:t xml:space="preserve"> </w:t>
      </w:r>
      <w:r>
        <w:rPr>
          <w:rFonts w:ascii="QCF_P138" w:hAnsi="QCF_P138" w:cs="QCF_P138"/>
          <w:color w:val="000000"/>
          <w:sz w:val="27"/>
          <w:szCs w:val="27"/>
          <w:rtl/>
        </w:rPr>
        <w:t>ﭰ</w:t>
      </w:r>
      <w:r>
        <w:rPr>
          <w:rFonts w:ascii="QCF_P138" w:hAnsi="QCF_P138" w:cs="QCF_P138"/>
          <w:color w:val="000000"/>
          <w:sz w:val="2"/>
          <w:szCs w:val="2"/>
          <w:rtl/>
        </w:rPr>
        <w:t xml:space="preserve"> </w:t>
      </w:r>
      <w:r>
        <w:rPr>
          <w:rFonts w:ascii="QCF_P138" w:hAnsi="QCF_P138" w:cs="QCF_P138"/>
          <w:color w:val="000000"/>
          <w:sz w:val="27"/>
          <w:szCs w:val="27"/>
          <w:rtl/>
        </w:rPr>
        <w:t>ﭱﭲ</w:t>
      </w:r>
      <w:r>
        <w:rPr>
          <w:rFonts w:ascii="QCF_P138" w:hAnsi="QCF_P138" w:cs="QCF_P138"/>
          <w:color w:val="000000"/>
          <w:sz w:val="2"/>
          <w:szCs w:val="2"/>
          <w:rtl/>
        </w:rPr>
        <w:t xml:space="preserve"> </w:t>
      </w:r>
      <w:r>
        <w:rPr>
          <w:rFonts w:ascii="QCF_P138" w:hAnsi="QCF_P138" w:cs="QCF_P138"/>
          <w:color w:val="000000"/>
          <w:sz w:val="27"/>
          <w:szCs w:val="27"/>
          <w:rtl/>
        </w:rPr>
        <w:t>ﭳ</w:t>
      </w:r>
      <w:r>
        <w:rPr>
          <w:rFonts w:ascii="QCF_P138" w:hAnsi="QCF_P138" w:cs="QCF_P138"/>
          <w:color w:val="000000"/>
          <w:sz w:val="2"/>
          <w:szCs w:val="2"/>
          <w:rtl/>
        </w:rPr>
        <w:t xml:space="preserve"> </w:t>
      </w:r>
      <w:r>
        <w:rPr>
          <w:rFonts w:ascii="QCF_P138" w:hAnsi="QCF_P138" w:cs="QCF_P138"/>
          <w:color w:val="000000"/>
          <w:sz w:val="27"/>
          <w:szCs w:val="27"/>
          <w:rtl/>
        </w:rPr>
        <w:t>ﭴﭵ</w:t>
      </w:r>
      <w:r>
        <w:rPr>
          <w:rFonts w:ascii="QCF_P138" w:hAnsi="QCF_P138" w:cs="QCF_P138"/>
          <w:color w:val="000000"/>
          <w:sz w:val="2"/>
          <w:szCs w:val="2"/>
          <w:rtl/>
        </w:rPr>
        <w:t xml:space="preserve"> </w:t>
      </w:r>
      <w:r>
        <w:rPr>
          <w:rFonts w:ascii="QCF_P138" w:hAnsi="QCF_P138" w:cs="QCF_P138"/>
          <w:color w:val="000000"/>
          <w:sz w:val="27"/>
          <w:szCs w:val="27"/>
          <w:rtl/>
        </w:rPr>
        <w:t>ﭶ</w:t>
      </w:r>
      <w:r>
        <w:rPr>
          <w:rFonts w:ascii="QCF_P138" w:hAnsi="QCF_P138" w:cs="QCF_P138"/>
          <w:color w:val="000000"/>
          <w:sz w:val="2"/>
          <w:szCs w:val="2"/>
          <w:rtl/>
        </w:rPr>
        <w:t xml:space="preserve">  </w:t>
      </w:r>
      <w:r>
        <w:rPr>
          <w:rFonts w:ascii="QCF_P138" w:hAnsi="QCF_P138" w:cs="QCF_P138"/>
          <w:color w:val="000000"/>
          <w:sz w:val="27"/>
          <w:szCs w:val="27"/>
          <w:rtl/>
        </w:rPr>
        <w:t>ﭷ</w:t>
      </w:r>
      <w:r>
        <w:rPr>
          <w:rFonts w:ascii="QCF_P138" w:hAnsi="QCF_P138" w:cs="QCF_P138"/>
          <w:color w:val="000000"/>
          <w:sz w:val="2"/>
          <w:szCs w:val="2"/>
          <w:rtl/>
        </w:rPr>
        <w:t xml:space="preserve"> </w:t>
      </w:r>
      <w:r>
        <w:rPr>
          <w:rFonts w:ascii="QCF_P138" w:hAnsi="QCF_P138" w:cs="QCF_P138"/>
          <w:color w:val="000000"/>
          <w:sz w:val="27"/>
          <w:szCs w:val="27"/>
          <w:rtl/>
        </w:rPr>
        <w:t>ﭸ</w:t>
      </w:r>
      <w:r>
        <w:rPr>
          <w:rFonts w:ascii="QCF_P138" w:hAnsi="QCF_P138" w:cs="QCF_P138"/>
          <w:color w:val="000000"/>
          <w:sz w:val="2"/>
          <w:szCs w:val="2"/>
          <w:rtl/>
        </w:rPr>
        <w:t xml:space="preserve"> </w:t>
      </w:r>
      <w:r>
        <w:rPr>
          <w:rFonts w:ascii="QCF_P138" w:hAnsi="QCF_P138" w:cs="QCF_P138"/>
          <w:color w:val="000000"/>
          <w:sz w:val="27"/>
          <w:szCs w:val="27"/>
          <w:rtl/>
        </w:rPr>
        <w:t>ﭹﭺ</w:t>
      </w:r>
      <w:r>
        <w:rPr>
          <w:rFonts w:ascii="QCF_P138" w:hAnsi="QCF_P138" w:cs="QCF_P138"/>
          <w:color w:val="000000"/>
          <w:sz w:val="2"/>
          <w:szCs w:val="2"/>
          <w:rtl/>
        </w:rPr>
        <w:t xml:space="preserve"> </w:t>
      </w:r>
      <w:r>
        <w:rPr>
          <w:rFonts w:ascii="QCF_P138" w:hAnsi="QCF_P138" w:cs="QCF_P138"/>
          <w:color w:val="000000"/>
          <w:sz w:val="27"/>
          <w:szCs w:val="27"/>
          <w:rtl/>
        </w:rPr>
        <w:t>ﭻ</w:t>
      </w:r>
      <w:r>
        <w:rPr>
          <w:rFonts w:ascii="QCF_P138" w:hAnsi="QCF_P138" w:cs="QCF_P138"/>
          <w:color w:val="000000"/>
          <w:sz w:val="2"/>
          <w:szCs w:val="2"/>
          <w:rtl/>
        </w:rPr>
        <w:t xml:space="preserve"> </w:t>
      </w:r>
      <w:r>
        <w:rPr>
          <w:rFonts w:ascii="QCF_P138" w:hAnsi="QCF_P138" w:cs="QCF_P138"/>
          <w:color w:val="000000"/>
          <w:sz w:val="27"/>
          <w:szCs w:val="27"/>
          <w:rtl/>
        </w:rPr>
        <w:t>ﭼ</w:t>
      </w:r>
      <w:r>
        <w:rPr>
          <w:rFonts w:ascii="QCF_P138" w:hAnsi="QCF_P138" w:cs="QCF_P138"/>
          <w:color w:val="000000"/>
          <w:sz w:val="2"/>
          <w:szCs w:val="2"/>
          <w:rtl/>
        </w:rPr>
        <w:t xml:space="preserve"> </w:t>
      </w:r>
      <w:r>
        <w:rPr>
          <w:rFonts w:ascii="QCF_P138" w:hAnsi="QCF_P138" w:cs="QCF_P138"/>
          <w:color w:val="000000"/>
          <w:sz w:val="27"/>
          <w:szCs w:val="27"/>
          <w:rtl/>
        </w:rPr>
        <w:t>ﭽ</w:t>
      </w:r>
      <w:r>
        <w:rPr>
          <w:rFonts w:ascii="QCF_P138" w:hAnsi="QCF_P138" w:cs="QCF_P138"/>
          <w:color w:val="000000"/>
          <w:sz w:val="2"/>
          <w:szCs w:val="2"/>
          <w:rtl/>
        </w:rPr>
        <w:t xml:space="preserve"> </w:t>
      </w:r>
      <w:r>
        <w:rPr>
          <w:rFonts w:ascii="QCF_P138" w:hAnsi="QCF_P138" w:cs="QCF_P138"/>
          <w:color w:val="000000"/>
          <w:sz w:val="27"/>
          <w:szCs w:val="27"/>
          <w:rtl/>
        </w:rPr>
        <w:t>ﭾ</w:t>
      </w:r>
      <w:r>
        <w:rPr>
          <w:rFonts w:ascii="QCF_P138" w:hAnsi="QCF_P138" w:cs="QCF_P138"/>
          <w:color w:val="000000"/>
          <w:sz w:val="2"/>
          <w:szCs w:val="2"/>
          <w:rtl/>
        </w:rPr>
        <w:t xml:space="preserve"> </w:t>
      </w:r>
      <w:r>
        <w:rPr>
          <w:rFonts w:ascii="QCF_P138" w:hAnsi="QCF_P138" w:cs="QCF_P138"/>
          <w:color w:val="000000"/>
          <w:sz w:val="27"/>
          <w:szCs w:val="27"/>
          <w:rtl/>
        </w:rPr>
        <w:t>ﭿ</w:t>
      </w:r>
      <w:r>
        <w:rPr>
          <w:rFonts w:ascii="QCF_P138" w:hAnsi="QCF_P138" w:cs="QCF_P138"/>
          <w:color w:val="000000"/>
          <w:sz w:val="2"/>
          <w:szCs w:val="2"/>
          <w:rtl/>
        </w:rPr>
        <w:t xml:space="preserve">  </w:t>
      </w:r>
      <w:r>
        <w:rPr>
          <w:rFonts w:ascii="QCF_P138" w:hAnsi="QCF_P138" w:cs="QCF_P138"/>
          <w:color w:val="000000"/>
          <w:sz w:val="27"/>
          <w:szCs w:val="27"/>
          <w:rtl/>
        </w:rPr>
        <w:t>ﮀ</w:t>
      </w:r>
      <w:r>
        <w:rPr>
          <w:rFonts w:ascii="QCF_P138" w:hAnsi="QCF_P138" w:cs="QCF_P138"/>
          <w:color w:val="000000"/>
          <w:sz w:val="2"/>
          <w:szCs w:val="2"/>
          <w:rtl/>
        </w:rPr>
        <w:t xml:space="preserve"> </w:t>
      </w:r>
      <w:r>
        <w:rPr>
          <w:rFonts w:ascii="QCF_P138" w:hAnsi="QCF_P138" w:cs="QCF_P138"/>
          <w:color w:val="000000"/>
          <w:sz w:val="27"/>
          <w:szCs w:val="27"/>
          <w:rtl/>
        </w:rPr>
        <w:t>ﮁ</w:t>
      </w:r>
      <w:r>
        <w:rPr>
          <w:rFonts w:ascii="QCF_P138" w:hAnsi="QCF_P138" w:cs="QCF_P138"/>
          <w:color w:val="000000"/>
          <w:sz w:val="2"/>
          <w:szCs w:val="2"/>
          <w:rtl/>
        </w:rPr>
        <w:t xml:space="preserve"> </w:t>
      </w:r>
      <w:r>
        <w:rPr>
          <w:rFonts w:ascii="QCF_P138" w:hAnsi="QCF_P138" w:cs="QCF_P138"/>
          <w:color w:val="000000"/>
          <w:sz w:val="27"/>
          <w:szCs w:val="27"/>
          <w:rtl/>
        </w:rPr>
        <w:t>ﮂﮃ</w:t>
      </w:r>
      <w:r>
        <w:rPr>
          <w:rFonts w:ascii="QCF_P138" w:hAnsi="QCF_P138" w:cs="QCF_P138"/>
          <w:color w:val="000000"/>
          <w:sz w:val="2"/>
          <w:szCs w:val="2"/>
          <w:rtl/>
        </w:rPr>
        <w:t xml:space="preserve"> </w:t>
      </w:r>
      <w:r>
        <w:rPr>
          <w:rFonts w:ascii="QCF_P138" w:hAnsi="QCF_P138" w:cs="QCF_P138"/>
          <w:color w:val="000000"/>
          <w:sz w:val="27"/>
          <w:szCs w:val="27"/>
          <w:rtl/>
        </w:rPr>
        <w:t>ﮄ</w:t>
      </w:r>
      <w:r>
        <w:rPr>
          <w:rFonts w:ascii="QCF_P138" w:hAnsi="QCF_P138" w:cs="QCF_P138"/>
          <w:color w:val="000000"/>
          <w:sz w:val="2"/>
          <w:szCs w:val="2"/>
          <w:rtl/>
        </w:rPr>
        <w:t xml:space="preserve"> </w:t>
      </w:r>
      <w:r>
        <w:rPr>
          <w:rFonts w:ascii="QCF_P138" w:hAnsi="QCF_P138" w:cs="QCF_P138"/>
          <w:color w:val="000000"/>
          <w:sz w:val="27"/>
          <w:szCs w:val="27"/>
          <w:rtl/>
        </w:rPr>
        <w:t>ﮅ</w:t>
      </w:r>
      <w:r>
        <w:rPr>
          <w:rFonts w:ascii="QCF_P138" w:hAnsi="QCF_P138" w:cs="QCF_P138"/>
          <w:color w:val="000000"/>
          <w:sz w:val="2"/>
          <w:szCs w:val="2"/>
          <w:rtl/>
        </w:rPr>
        <w:t xml:space="preserve"> </w:t>
      </w:r>
      <w:r>
        <w:rPr>
          <w:rFonts w:ascii="QCF_P138" w:hAnsi="QCF_P138" w:cs="QCF_P138"/>
          <w:color w:val="000000"/>
          <w:sz w:val="27"/>
          <w:szCs w:val="27"/>
          <w:rtl/>
        </w:rPr>
        <w:t>ﮆ</w:t>
      </w:r>
      <w:r>
        <w:rPr>
          <w:rFonts w:ascii="QCF_P138" w:hAnsi="QCF_P138" w:cs="QCF_P138"/>
          <w:color w:val="000000"/>
          <w:sz w:val="2"/>
          <w:szCs w:val="2"/>
          <w:rtl/>
        </w:rPr>
        <w:t xml:space="preserve"> </w:t>
      </w:r>
      <w:r>
        <w:rPr>
          <w:rFonts w:ascii="QCF_P138" w:hAnsi="QCF_P138" w:cs="QCF_P138"/>
          <w:color w:val="000000"/>
          <w:sz w:val="27"/>
          <w:szCs w:val="27"/>
          <w:rtl/>
        </w:rPr>
        <w:t>ﮇ</w:t>
      </w:r>
      <w:r>
        <w:rPr>
          <w:rFonts w:ascii="QCF_P138" w:hAnsi="QCF_P138" w:cs="QCF_P138"/>
          <w:color w:val="000000"/>
          <w:sz w:val="2"/>
          <w:szCs w:val="2"/>
          <w:rtl/>
        </w:rPr>
        <w:t xml:space="preserve">  </w:t>
      </w:r>
      <w:r>
        <w:rPr>
          <w:rFonts w:ascii="QCF_P138" w:hAnsi="QCF_P138" w:cs="QCF_P138"/>
          <w:color w:val="000000"/>
          <w:sz w:val="27"/>
          <w:szCs w:val="27"/>
          <w:rtl/>
        </w:rPr>
        <w:t>ﮈ</w:t>
      </w:r>
      <w:r>
        <w:rPr>
          <w:rFonts w:ascii="QCF_P138" w:hAnsi="QCF_P138" w:cs="QCF_P138"/>
          <w:color w:val="000000"/>
          <w:sz w:val="2"/>
          <w:szCs w:val="2"/>
          <w:rtl/>
        </w:rPr>
        <w:t xml:space="preserve"> </w:t>
      </w:r>
      <w:r>
        <w:rPr>
          <w:rFonts w:ascii="QCF_P138" w:hAnsi="QCF_P138" w:cs="QCF_P138"/>
          <w:color w:val="000000"/>
          <w:sz w:val="27"/>
          <w:szCs w:val="27"/>
          <w:rtl/>
        </w:rPr>
        <w:t>ﮉ</w:t>
      </w:r>
      <w:r>
        <w:rPr>
          <w:rFonts w:ascii="QCF_P138" w:hAnsi="QCF_P138" w:cs="QCF_P138"/>
          <w:color w:val="000000"/>
          <w:sz w:val="2"/>
          <w:szCs w:val="2"/>
          <w:rtl/>
        </w:rPr>
        <w:t xml:space="preserve"> </w:t>
      </w:r>
      <w:r>
        <w:rPr>
          <w:rFonts w:ascii="QCF_P138" w:hAnsi="QCF_P138" w:cs="QCF_P138"/>
          <w:color w:val="000000"/>
          <w:sz w:val="27"/>
          <w:szCs w:val="27"/>
          <w:rtl/>
        </w:rPr>
        <w:t>ﮊ</w:t>
      </w:r>
      <w:r>
        <w:rPr>
          <w:rFonts w:ascii="QCF_P138" w:hAnsi="QCF_P138" w:cs="QCF_P138"/>
          <w:color w:val="000000"/>
          <w:sz w:val="2"/>
          <w:szCs w:val="2"/>
          <w:rtl/>
        </w:rPr>
        <w:t xml:space="preserve"> </w:t>
      </w:r>
      <w:r>
        <w:rPr>
          <w:rFonts w:ascii="QCF_P138" w:hAnsi="QCF_P138" w:cs="QCF_P138"/>
          <w:color w:val="000000"/>
          <w:sz w:val="27"/>
          <w:szCs w:val="27"/>
          <w:rtl/>
        </w:rPr>
        <w:t>ﮋﮌ</w:t>
      </w:r>
      <w:r>
        <w:rPr>
          <w:rFonts w:ascii="QCF_P138" w:hAnsi="QCF_P138" w:cs="QCF_P138"/>
          <w:color w:val="000000"/>
          <w:sz w:val="2"/>
          <w:szCs w:val="2"/>
          <w:rtl/>
        </w:rPr>
        <w:t xml:space="preserve"> </w:t>
      </w:r>
      <w:r>
        <w:rPr>
          <w:rFonts w:ascii="QCF_P138" w:hAnsi="QCF_P138" w:cs="QCF_P138"/>
          <w:color w:val="000000"/>
          <w:sz w:val="27"/>
          <w:szCs w:val="27"/>
          <w:rtl/>
        </w:rPr>
        <w:t>ﮍ</w:t>
      </w:r>
      <w:r>
        <w:rPr>
          <w:rFonts w:ascii="QCF_P138" w:hAnsi="QCF_P138" w:cs="QCF_P138"/>
          <w:color w:val="000000"/>
          <w:sz w:val="2"/>
          <w:szCs w:val="2"/>
          <w:rtl/>
        </w:rPr>
        <w:t xml:space="preserve">           </w:t>
      </w:r>
      <w:r>
        <w:rPr>
          <w:rFonts w:ascii="QCF_P138" w:hAnsi="QCF_P138" w:cs="QCF_P138"/>
          <w:color w:val="000000"/>
          <w:sz w:val="27"/>
          <w:szCs w:val="27"/>
          <w:rtl/>
        </w:rPr>
        <w:t>ﮎ</w:t>
      </w:r>
      <w:r>
        <w:rPr>
          <w:rFonts w:ascii="QCF_P138" w:hAnsi="QCF_P138" w:cs="QCF_P138"/>
          <w:color w:val="000000"/>
          <w:sz w:val="2"/>
          <w:szCs w:val="2"/>
          <w:rtl/>
        </w:rPr>
        <w:t xml:space="preserve"> </w:t>
      </w:r>
      <w:r>
        <w:rPr>
          <w:rFonts w:ascii="QCF_P138" w:hAnsi="QCF_P138" w:cs="QCF_P138"/>
          <w:color w:val="000000"/>
          <w:sz w:val="27"/>
          <w:szCs w:val="27"/>
          <w:rtl/>
        </w:rPr>
        <w:t>ﮏ</w:t>
      </w:r>
      <w:r>
        <w:rPr>
          <w:rFonts w:ascii="QCF_P138" w:hAnsi="QCF_P138" w:cs="QCF_P138"/>
          <w:color w:val="000000"/>
          <w:sz w:val="2"/>
          <w:szCs w:val="2"/>
          <w:rtl/>
        </w:rPr>
        <w:t xml:space="preserve"> </w:t>
      </w:r>
      <w:r>
        <w:rPr>
          <w:rFonts w:ascii="QCF_P138" w:hAnsi="QCF_P138" w:cs="QCF_P138"/>
          <w:color w:val="000000"/>
          <w:sz w:val="27"/>
          <w:szCs w:val="27"/>
          <w:rtl/>
        </w:rPr>
        <w:t>ﮐ</w:t>
      </w:r>
      <w:r>
        <w:rPr>
          <w:rFonts w:ascii="QCF_P138" w:hAnsi="QCF_P138" w:cs="QCF_P138"/>
          <w:color w:val="000000"/>
          <w:sz w:val="2"/>
          <w:szCs w:val="2"/>
          <w:rtl/>
        </w:rPr>
        <w:t xml:space="preserve">  </w:t>
      </w:r>
      <w:r>
        <w:rPr>
          <w:rFonts w:ascii="QCF_P138" w:hAnsi="QCF_P138" w:cs="QCF_P138"/>
          <w:color w:val="000000"/>
          <w:sz w:val="27"/>
          <w:szCs w:val="27"/>
          <w:rtl/>
        </w:rPr>
        <w:t>ﮑ</w:t>
      </w:r>
      <w:r>
        <w:rPr>
          <w:rFonts w:ascii="QCF_P138" w:hAnsi="QCF_P138" w:cs="QCF_P138"/>
          <w:color w:val="000000"/>
          <w:sz w:val="2"/>
          <w:szCs w:val="2"/>
          <w:rtl/>
        </w:rPr>
        <w:t xml:space="preserve"> </w:t>
      </w:r>
      <w:r>
        <w:rPr>
          <w:rFonts w:ascii="QCF_P138" w:hAnsi="QCF_P138" w:cs="QCF_P138"/>
          <w:color w:val="000000"/>
          <w:sz w:val="27"/>
          <w:szCs w:val="27"/>
          <w:rtl/>
        </w:rPr>
        <w:t>ﮒ</w:t>
      </w:r>
      <w:r>
        <w:rPr>
          <w:rFonts w:ascii="QCF_P138" w:hAnsi="QCF_P138" w:cs="QCF_P138"/>
          <w:color w:val="000000"/>
          <w:sz w:val="2"/>
          <w:szCs w:val="2"/>
          <w:rtl/>
        </w:rPr>
        <w:t xml:space="preserve"> </w:t>
      </w:r>
      <w:r>
        <w:rPr>
          <w:rFonts w:ascii="QCF_P138" w:hAnsi="QCF_P138" w:cs="QCF_P138"/>
          <w:color w:val="000000"/>
          <w:sz w:val="27"/>
          <w:szCs w:val="27"/>
          <w:rtl/>
        </w:rPr>
        <w:t>ﮓ</w:t>
      </w:r>
      <w:r>
        <w:rPr>
          <w:rFonts w:ascii="QCF_P138" w:hAnsi="QCF_P138" w:cs="QCF_P138"/>
          <w:color w:val="000000"/>
          <w:sz w:val="2"/>
          <w:szCs w:val="2"/>
          <w:rtl/>
        </w:rPr>
        <w:t xml:space="preserve"> </w:t>
      </w:r>
      <w:r>
        <w:rPr>
          <w:rFonts w:ascii="QCF_P138" w:hAnsi="QCF_P138" w:cs="QCF_P138"/>
          <w:color w:val="000000"/>
          <w:sz w:val="27"/>
          <w:szCs w:val="27"/>
          <w:rtl/>
        </w:rPr>
        <w:t>ﮔﮕ</w:t>
      </w:r>
      <w:r>
        <w:rPr>
          <w:rFonts w:ascii="QCF_P138" w:hAnsi="QCF_P138" w:cs="QCF_P138"/>
          <w:color w:val="000000"/>
          <w:sz w:val="2"/>
          <w:szCs w:val="2"/>
          <w:rtl/>
        </w:rPr>
        <w:t xml:space="preserve"> </w:t>
      </w:r>
      <w:r>
        <w:rPr>
          <w:rFonts w:ascii="QCF_P138" w:hAnsi="QCF_P138" w:cs="QCF_P138"/>
          <w:color w:val="000000"/>
          <w:sz w:val="27"/>
          <w:szCs w:val="27"/>
          <w:rtl/>
        </w:rPr>
        <w:t>ﮖ</w:t>
      </w:r>
      <w:r>
        <w:rPr>
          <w:rFonts w:ascii="QCF_P138" w:hAnsi="QCF_P138" w:cs="QCF_P138"/>
          <w:color w:val="000000"/>
          <w:sz w:val="2"/>
          <w:szCs w:val="2"/>
          <w:rtl/>
        </w:rPr>
        <w:t xml:space="preserve"> </w:t>
      </w:r>
      <w:r>
        <w:rPr>
          <w:rFonts w:ascii="QCF_P138" w:hAnsi="QCF_P138" w:cs="QCF_P138"/>
          <w:color w:val="000000"/>
          <w:sz w:val="27"/>
          <w:szCs w:val="27"/>
          <w:rtl/>
        </w:rPr>
        <w:t>ﮗ</w:t>
      </w:r>
      <w:r>
        <w:rPr>
          <w:rFonts w:ascii="QCF_P138" w:hAnsi="QCF_P138" w:cs="QCF_P138"/>
          <w:color w:val="000000"/>
          <w:sz w:val="2"/>
          <w:szCs w:val="2"/>
          <w:rtl/>
        </w:rPr>
        <w:t xml:space="preserve"> </w:t>
      </w:r>
      <w:r>
        <w:rPr>
          <w:rFonts w:ascii="QCF_P138" w:hAnsi="QCF_P138" w:cs="QCF_P138"/>
          <w:color w:val="000000"/>
          <w:sz w:val="27"/>
          <w:szCs w:val="27"/>
          <w:rtl/>
        </w:rPr>
        <w:t>ﮘ</w:t>
      </w:r>
      <w:r>
        <w:rPr>
          <w:rFonts w:ascii="QCF_P138" w:hAnsi="QCF_P138" w:cs="QCF_P138"/>
          <w:color w:val="000000"/>
          <w:sz w:val="2"/>
          <w:szCs w:val="2"/>
          <w:rtl/>
        </w:rPr>
        <w:t xml:space="preserve">  </w:t>
      </w:r>
      <w:r>
        <w:rPr>
          <w:rFonts w:ascii="QCF_P138" w:hAnsi="QCF_P138" w:cs="QCF_P138"/>
          <w:color w:val="000000"/>
          <w:sz w:val="27"/>
          <w:szCs w:val="27"/>
          <w:rtl/>
        </w:rPr>
        <w:t>ﮙ</w:t>
      </w:r>
      <w:r>
        <w:rPr>
          <w:rFonts w:ascii="QCF_P138" w:hAnsi="QCF_P138" w:cs="QCF_P138"/>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Pr="000B5884">
        <w:rPr>
          <w:rFonts w:cs="Lotus Linotype"/>
          <w:sz w:val="34"/>
          <w:szCs w:val="26"/>
          <w:rtl/>
        </w:rPr>
        <w:t>[الأنعام:83-86]</w:t>
      </w:r>
      <w:r w:rsidRPr="00FA2613">
        <w:rPr>
          <w:rFonts w:cs="Lotus Linotype"/>
          <w:szCs w:val="28"/>
        </w:rPr>
        <w:t>.</w:t>
      </w:r>
      <w:r w:rsidRPr="00FA2613">
        <w:rPr>
          <w:rFonts w:cs="Lotus Linotype"/>
          <w:szCs w:val="28"/>
          <w:rtl/>
        </w:rPr>
        <w:t xml:space="preserve"> ففي قوله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138" w:hAnsi="QCF_P138" w:cs="QCF_P138"/>
          <w:color w:val="000000"/>
          <w:sz w:val="27"/>
          <w:szCs w:val="27"/>
          <w:rtl/>
        </w:rPr>
        <w:t>ﮖ</w:t>
      </w:r>
      <w:r>
        <w:rPr>
          <w:rFonts w:ascii="QCF_P138" w:hAnsi="QCF_P138" w:cs="QCF_P138"/>
          <w:color w:val="000000"/>
          <w:sz w:val="2"/>
          <w:szCs w:val="2"/>
          <w:rtl/>
        </w:rPr>
        <w:t xml:space="preserve"> </w:t>
      </w:r>
      <w:r>
        <w:rPr>
          <w:rFonts w:ascii="QCF_P138" w:hAnsi="QCF_P138" w:cs="QCF_P138"/>
          <w:color w:val="000000"/>
          <w:sz w:val="27"/>
          <w:szCs w:val="27"/>
          <w:rtl/>
        </w:rPr>
        <w:t>ﮗ</w:t>
      </w:r>
      <w:r>
        <w:rPr>
          <w:rFonts w:ascii="QCF_P138" w:hAnsi="QCF_P138" w:cs="QCF_P138"/>
          <w:color w:val="000000"/>
          <w:sz w:val="2"/>
          <w:szCs w:val="2"/>
          <w:rtl/>
        </w:rPr>
        <w:t xml:space="preserve"> </w:t>
      </w:r>
      <w:r>
        <w:rPr>
          <w:rFonts w:ascii="QCF_P138" w:hAnsi="QCF_P138" w:cs="QCF_P138"/>
          <w:color w:val="000000"/>
          <w:sz w:val="27"/>
          <w:szCs w:val="27"/>
          <w:rtl/>
        </w:rPr>
        <w:t>ﮘ</w:t>
      </w:r>
      <w:r>
        <w:rPr>
          <w:rFonts w:ascii="QCF_P138" w:hAnsi="QCF_P138" w:cs="QCF_P138"/>
          <w:color w:val="000000"/>
          <w:sz w:val="2"/>
          <w:szCs w:val="2"/>
          <w:rtl/>
        </w:rPr>
        <w:t xml:space="preserve">  </w:t>
      </w:r>
      <w:r>
        <w:rPr>
          <w:rFonts w:ascii="QCF_P138" w:hAnsi="QCF_P138" w:cs="QCF_P138"/>
          <w:color w:val="000000"/>
          <w:sz w:val="27"/>
          <w:szCs w:val="27"/>
          <w:rtl/>
        </w:rPr>
        <w:t>ﮙ</w:t>
      </w:r>
      <w:r>
        <w:rPr>
          <w:rFonts w:ascii="QCF_P138" w:hAnsi="QCF_P138" w:cs="QCF_P138"/>
          <w:color w:val="000000"/>
          <w:sz w:val="2"/>
          <w:szCs w:val="2"/>
          <w:rtl/>
        </w:rPr>
        <w:t xml:space="preserve"> </w:t>
      </w:r>
      <w:r>
        <w:rPr>
          <w:rFonts w:ascii="QCF_BSML" w:hAnsi="QCF_BSML" w:cs="QCF_BSML"/>
          <w:color w:val="000000"/>
          <w:sz w:val="27"/>
          <w:szCs w:val="27"/>
          <w:rtl/>
        </w:rPr>
        <w:t>ﮊ</w:t>
      </w:r>
      <w:r w:rsidRPr="00FA2613">
        <w:rPr>
          <w:rFonts w:cs="Lotus Linotype"/>
          <w:szCs w:val="28"/>
          <w:rtl/>
        </w:rPr>
        <w:t xml:space="preserve"> تفضيل الأنبياء على سائر الخلق، ومحمد</w:t>
      </w:r>
      <w:r w:rsidRPr="000B5884">
        <w:rPr>
          <w:rFonts w:cs="Lotus Linotype"/>
          <w:szCs w:val="28"/>
          <w:rtl/>
        </w:rPr>
        <w:t>ﷺ</w:t>
      </w:r>
      <w:r w:rsidRPr="00FA2613">
        <w:rPr>
          <w:rFonts w:cs="Lotus Linotype"/>
          <w:szCs w:val="28"/>
          <w:rtl/>
        </w:rPr>
        <w:t xml:space="preserve"> هو خير الأنبياء وأفضلهم، كما قال عن نفسه:"</w:t>
      </w:r>
      <w:r w:rsidRPr="000B5884">
        <w:rPr>
          <w:rFonts w:cs="Lotus Linotype"/>
          <w:b/>
          <w:bCs/>
          <w:szCs w:val="28"/>
          <w:rtl/>
        </w:rPr>
        <w:t>أنا سيد ولد آدم ولا فخر، وأول من ينشق عنه القبر، وأول شافع، وأول مشفع</w:t>
      </w:r>
      <w:r w:rsidRPr="00FA2613">
        <w:rPr>
          <w:rFonts w:cs="Lotus Linotype"/>
          <w:szCs w:val="28"/>
          <w:rtl/>
        </w:rPr>
        <w:t>" رواه مسلم</w:t>
      </w:r>
      <w:r w:rsidRPr="00FA2613">
        <w:rPr>
          <w:rFonts w:cs="Lotus Linotype"/>
          <w:szCs w:val="28"/>
        </w:rPr>
        <w:t>.</w:t>
      </w:r>
    </w:p>
    <w:p w:rsidR="00352B4F" w:rsidRPr="00FA2613" w:rsidRDefault="00352B4F" w:rsidP="000B5884">
      <w:pPr>
        <w:pStyle w:val="NoSpacing"/>
        <w:widowControl w:val="0"/>
        <w:spacing w:before="180" w:line="216" w:lineRule="auto"/>
        <w:ind w:firstLine="425"/>
        <w:jc w:val="both"/>
        <w:rPr>
          <w:rFonts w:cs="Lotus Linotype"/>
          <w:szCs w:val="28"/>
          <w:rtl/>
        </w:rPr>
      </w:pPr>
      <w:r w:rsidRPr="00FA2613">
        <w:rPr>
          <w:rFonts w:cs="Lotus Linotype"/>
          <w:szCs w:val="28"/>
          <w:rtl/>
        </w:rPr>
        <w:t>وهذا التفضيل الإلهي للأنبياء الكرام -وفي مقدمتهم نبينا محمد</w:t>
      </w:r>
      <w:r w:rsidRPr="000B5884">
        <w:rPr>
          <w:rFonts w:cs="Lotus Linotype"/>
          <w:szCs w:val="28"/>
          <w:rtl/>
        </w:rPr>
        <w:t>ﷺ</w:t>
      </w:r>
      <w:r w:rsidRPr="00FA2613">
        <w:rPr>
          <w:rFonts w:cs="Lotus Linotype"/>
          <w:szCs w:val="28"/>
          <w:rtl/>
        </w:rPr>
        <w:t>-يقتضي توقيرهم واحترامهم، فمن ألحق بهم أيّ نوع من أنواع الأذى فقد باء بالخيبة والخسران في الدنيا والآخرة، قال تعالى -في حق نبيه محمد</w:t>
      </w:r>
      <w:r w:rsidRPr="000B5884">
        <w:rPr>
          <w:rFonts w:cs="Lotus Linotype"/>
          <w:szCs w:val="28"/>
          <w:rtl/>
        </w:rPr>
        <w:t>ﷺ</w:t>
      </w:r>
      <w:r w:rsidRPr="00FA2613">
        <w:rPr>
          <w:rFonts w:cs="Lotus Linotype"/>
          <w:szCs w:val="28"/>
          <w:rtl/>
        </w:rPr>
        <w:t>-:</w:t>
      </w:r>
      <w:r>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426" w:hAnsi="QCF_P426" w:cs="QCF_P426"/>
          <w:color w:val="000000"/>
          <w:sz w:val="27"/>
          <w:szCs w:val="27"/>
          <w:rtl/>
        </w:rPr>
        <w:t>ﮁ</w:t>
      </w:r>
      <w:r>
        <w:rPr>
          <w:rFonts w:ascii="QCF_P426" w:hAnsi="QCF_P426" w:cs="QCF_P426"/>
          <w:color w:val="000000"/>
          <w:sz w:val="2"/>
          <w:szCs w:val="2"/>
          <w:rtl/>
        </w:rPr>
        <w:t xml:space="preserve"> </w:t>
      </w:r>
      <w:r>
        <w:rPr>
          <w:rFonts w:ascii="QCF_P426" w:hAnsi="QCF_P426" w:cs="QCF_P426"/>
          <w:color w:val="000000"/>
          <w:sz w:val="27"/>
          <w:szCs w:val="27"/>
          <w:rtl/>
        </w:rPr>
        <w:t>ﮂ</w:t>
      </w:r>
      <w:r>
        <w:rPr>
          <w:rFonts w:ascii="QCF_P426" w:hAnsi="QCF_P426" w:cs="QCF_P426"/>
          <w:color w:val="000000"/>
          <w:sz w:val="2"/>
          <w:szCs w:val="2"/>
          <w:rtl/>
        </w:rPr>
        <w:t xml:space="preserve"> </w:t>
      </w:r>
      <w:r>
        <w:rPr>
          <w:rFonts w:ascii="QCF_P426" w:hAnsi="QCF_P426" w:cs="QCF_P426"/>
          <w:color w:val="000000"/>
          <w:sz w:val="27"/>
          <w:szCs w:val="27"/>
          <w:rtl/>
        </w:rPr>
        <w:t>ﮃ</w:t>
      </w:r>
      <w:r>
        <w:rPr>
          <w:rFonts w:ascii="QCF_P426" w:hAnsi="QCF_P426" w:cs="QCF_P426"/>
          <w:color w:val="000000"/>
          <w:sz w:val="2"/>
          <w:szCs w:val="2"/>
          <w:rtl/>
        </w:rPr>
        <w:t xml:space="preserve">  </w:t>
      </w:r>
      <w:r>
        <w:rPr>
          <w:rFonts w:ascii="QCF_P426" w:hAnsi="QCF_P426" w:cs="QCF_P426"/>
          <w:color w:val="000000"/>
          <w:sz w:val="27"/>
          <w:szCs w:val="27"/>
          <w:rtl/>
        </w:rPr>
        <w:t>ﮄ</w:t>
      </w:r>
      <w:r>
        <w:rPr>
          <w:rFonts w:ascii="QCF_P426" w:hAnsi="QCF_P426" w:cs="QCF_P426"/>
          <w:color w:val="000000"/>
          <w:sz w:val="2"/>
          <w:szCs w:val="2"/>
          <w:rtl/>
        </w:rPr>
        <w:t xml:space="preserve"> </w:t>
      </w:r>
      <w:r>
        <w:rPr>
          <w:rFonts w:ascii="QCF_P426" w:hAnsi="QCF_P426" w:cs="QCF_P426"/>
          <w:color w:val="000000"/>
          <w:sz w:val="27"/>
          <w:szCs w:val="27"/>
          <w:rtl/>
        </w:rPr>
        <w:t>ﮅ</w:t>
      </w:r>
      <w:r>
        <w:rPr>
          <w:rFonts w:ascii="QCF_P426" w:hAnsi="QCF_P426" w:cs="QCF_P426"/>
          <w:color w:val="000000"/>
          <w:sz w:val="2"/>
          <w:szCs w:val="2"/>
          <w:rtl/>
        </w:rPr>
        <w:t xml:space="preserve"> </w:t>
      </w:r>
      <w:r>
        <w:rPr>
          <w:rFonts w:ascii="QCF_P426" w:hAnsi="QCF_P426" w:cs="QCF_P426"/>
          <w:color w:val="000000"/>
          <w:sz w:val="27"/>
          <w:szCs w:val="27"/>
          <w:rtl/>
        </w:rPr>
        <w:t>ﮆ</w:t>
      </w:r>
      <w:r>
        <w:rPr>
          <w:rFonts w:ascii="QCF_P426" w:hAnsi="QCF_P426" w:cs="QCF_P426"/>
          <w:color w:val="000000"/>
          <w:sz w:val="2"/>
          <w:szCs w:val="2"/>
          <w:rtl/>
        </w:rPr>
        <w:t xml:space="preserve"> </w:t>
      </w:r>
      <w:r>
        <w:rPr>
          <w:rFonts w:ascii="QCF_P426" w:hAnsi="QCF_P426" w:cs="QCF_P426"/>
          <w:color w:val="000000"/>
          <w:sz w:val="27"/>
          <w:szCs w:val="27"/>
          <w:rtl/>
        </w:rPr>
        <w:t>ﮇ</w:t>
      </w:r>
      <w:r>
        <w:rPr>
          <w:rFonts w:ascii="QCF_P426" w:hAnsi="QCF_P426" w:cs="QCF_P426"/>
          <w:color w:val="000000"/>
          <w:sz w:val="2"/>
          <w:szCs w:val="2"/>
          <w:rtl/>
        </w:rPr>
        <w:t xml:space="preserve"> </w:t>
      </w:r>
      <w:r>
        <w:rPr>
          <w:rFonts w:ascii="QCF_P426" w:hAnsi="QCF_P426" w:cs="QCF_P426"/>
          <w:color w:val="000000"/>
          <w:sz w:val="27"/>
          <w:szCs w:val="27"/>
          <w:rtl/>
        </w:rPr>
        <w:t>ﮈ</w:t>
      </w:r>
      <w:r>
        <w:rPr>
          <w:rFonts w:ascii="QCF_P426" w:hAnsi="QCF_P426" w:cs="QCF_P426"/>
          <w:color w:val="000000"/>
          <w:sz w:val="2"/>
          <w:szCs w:val="2"/>
          <w:rtl/>
        </w:rPr>
        <w:t xml:space="preserve"> </w:t>
      </w:r>
      <w:r>
        <w:rPr>
          <w:rFonts w:ascii="QCF_P426" w:hAnsi="QCF_P426" w:cs="QCF_P426"/>
          <w:color w:val="000000"/>
          <w:sz w:val="27"/>
          <w:szCs w:val="27"/>
          <w:rtl/>
        </w:rPr>
        <w:t>ﮉ</w:t>
      </w:r>
      <w:r>
        <w:rPr>
          <w:rFonts w:ascii="QCF_P426" w:hAnsi="QCF_P426" w:cs="QCF_P426"/>
          <w:color w:val="000000"/>
          <w:sz w:val="2"/>
          <w:szCs w:val="2"/>
          <w:rtl/>
        </w:rPr>
        <w:t xml:space="preserve"> </w:t>
      </w:r>
      <w:r>
        <w:rPr>
          <w:rFonts w:ascii="QCF_P426" w:hAnsi="QCF_P426" w:cs="QCF_P426"/>
          <w:color w:val="000000"/>
          <w:sz w:val="27"/>
          <w:szCs w:val="27"/>
          <w:rtl/>
        </w:rPr>
        <w:t>ﮊ</w:t>
      </w:r>
      <w:r>
        <w:rPr>
          <w:rFonts w:ascii="QCF_P426" w:hAnsi="QCF_P426" w:cs="QCF_P426"/>
          <w:color w:val="000000"/>
          <w:sz w:val="2"/>
          <w:szCs w:val="2"/>
          <w:rtl/>
        </w:rPr>
        <w:t xml:space="preserve"> </w:t>
      </w:r>
      <w:r>
        <w:rPr>
          <w:rFonts w:ascii="QCF_P426" w:hAnsi="QCF_P426" w:cs="QCF_P426"/>
          <w:color w:val="000000"/>
          <w:sz w:val="27"/>
          <w:szCs w:val="27"/>
          <w:rtl/>
        </w:rPr>
        <w:t>ﮋ</w:t>
      </w:r>
      <w:r>
        <w:rPr>
          <w:rFonts w:ascii="QCF_P426" w:hAnsi="QCF_P426" w:cs="QCF_P426"/>
          <w:color w:val="000000"/>
          <w:sz w:val="2"/>
          <w:szCs w:val="2"/>
          <w:rtl/>
        </w:rPr>
        <w:t xml:space="preserve"> </w:t>
      </w:r>
      <w:r>
        <w:rPr>
          <w:rFonts w:ascii="QCF_P426" w:hAnsi="QCF_P426" w:cs="QCF_P426"/>
          <w:color w:val="000000"/>
          <w:sz w:val="27"/>
          <w:szCs w:val="27"/>
          <w:rtl/>
        </w:rPr>
        <w:t>ﮌ</w:t>
      </w:r>
      <w:r>
        <w:rPr>
          <w:rFonts w:ascii="QCF_P426" w:hAnsi="QCF_P426" w:cs="QCF_P426"/>
          <w:color w:val="000000"/>
          <w:sz w:val="2"/>
          <w:szCs w:val="2"/>
          <w:rtl/>
        </w:rPr>
        <w:t xml:space="preserve"> </w:t>
      </w:r>
      <w:r>
        <w:rPr>
          <w:rFonts w:ascii="QCF_P426" w:hAnsi="QCF_P426" w:cs="QCF_P426"/>
          <w:color w:val="000000"/>
          <w:sz w:val="27"/>
          <w:szCs w:val="27"/>
          <w:rtl/>
        </w:rPr>
        <w:t>ﮍ</w:t>
      </w:r>
      <w:r>
        <w:rPr>
          <w:rFonts w:ascii="QCF_P426" w:hAnsi="QCF_P426" w:cs="QCF_P426"/>
          <w:color w:val="000000"/>
          <w:sz w:val="2"/>
          <w:szCs w:val="2"/>
          <w:rtl/>
        </w:rPr>
        <w:t xml:space="preserve">  </w:t>
      </w:r>
      <w:r>
        <w:rPr>
          <w:rFonts w:ascii="QCF_P426" w:hAnsi="QCF_P426" w:cs="QCF_P426"/>
          <w:color w:val="000000"/>
          <w:sz w:val="27"/>
          <w:szCs w:val="27"/>
          <w:rtl/>
        </w:rPr>
        <w:t>ﮎ</w:t>
      </w:r>
      <w:r>
        <w:rPr>
          <w:rFonts w:ascii="QCF_P426" w:hAnsi="QCF_P426" w:cs="QCF_P426"/>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Pr="000B5884">
        <w:rPr>
          <w:rFonts w:cs="Lotus Linotype"/>
          <w:sz w:val="34"/>
          <w:szCs w:val="26"/>
          <w:rtl/>
        </w:rPr>
        <w:t>[الأحزاب:57]</w:t>
      </w:r>
      <w:r w:rsidRPr="00FA2613">
        <w:rPr>
          <w:rFonts w:cs="Lotus Linotype"/>
          <w:szCs w:val="28"/>
        </w:rPr>
        <w:t>.</w:t>
      </w:r>
      <w:r w:rsidRPr="00FA2613">
        <w:rPr>
          <w:rFonts w:cs="Lotus Linotype"/>
          <w:szCs w:val="28"/>
          <w:rtl/>
        </w:rPr>
        <w:t> فجعل أذى الرسول</w:t>
      </w:r>
      <w:r w:rsidRPr="000B5884">
        <w:rPr>
          <w:rFonts w:cs="Lotus Linotype"/>
          <w:szCs w:val="28"/>
          <w:rtl/>
        </w:rPr>
        <w:t>ﷺ</w:t>
      </w:r>
      <w:r w:rsidRPr="00FA2613">
        <w:rPr>
          <w:rFonts w:cs="Lotus Linotype"/>
          <w:szCs w:val="28"/>
          <w:rtl/>
        </w:rPr>
        <w:t xml:space="preserve"> من أذى الله تعالى، وحكم على مؤذيه بالطرد والإبعاد عن رحمته، والعذاب المهين له</w:t>
      </w:r>
      <w:r w:rsidRPr="00FA2613">
        <w:rPr>
          <w:rFonts w:cs="Lotus Linotype"/>
          <w:szCs w:val="28"/>
        </w:rPr>
        <w:t>.</w:t>
      </w:r>
      <w:r w:rsidRPr="00FA2613">
        <w:rPr>
          <w:rFonts w:cs="Lotus Linotype"/>
          <w:szCs w:val="28"/>
          <w:rtl/>
        </w:rPr>
        <w:t> وقد قرّر أهل العلم أن أذية الرسول</w:t>
      </w:r>
      <w:r w:rsidRPr="000B5884">
        <w:rPr>
          <w:rFonts w:cs="Lotus Linotype"/>
          <w:szCs w:val="28"/>
          <w:rtl/>
        </w:rPr>
        <w:t>ﷺ</w:t>
      </w:r>
      <w:r w:rsidRPr="00FA2613">
        <w:rPr>
          <w:rFonts w:cs="Lotus Linotype"/>
          <w:szCs w:val="28"/>
          <w:rtl/>
        </w:rPr>
        <w:t xml:space="preserve"> تحصل بكل ما يؤذيه من الأقوال والأفعال</w:t>
      </w:r>
      <w:r w:rsidRPr="00FA2613">
        <w:rPr>
          <w:rFonts w:cs="Lotus Linotype"/>
          <w:szCs w:val="28"/>
        </w:rPr>
        <w:t>.</w:t>
      </w:r>
    </w:p>
    <w:p w:rsidR="00352B4F" w:rsidRPr="00FA2613" w:rsidRDefault="00352B4F" w:rsidP="00FA2613">
      <w:pPr>
        <w:pStyle w:val="NoSpacing"/>
        <w:widowControl w:val="0"/>
        <w:spacing w:before="180" w:line="216" w:lineRule="auto"/>
        <w:ind w:firstLine="425"/>
        <w:jc w:val="both"/>
        <w:rPr>
          <w:rFonts w:cs="Lotus Linotype"/>
          <w:szCs w:val="28"/>
          <w:rtl/>
        </w:rPr>
      </w:pPr>
      <w:r w:rsidRPr="00FA2613">
        <w:rPr>
          <w:rFonts w:cs="Lotus Linotype"/>
          <w:szCs w:val="28"/>
          <w:rtl/>
        </w:rPr>
        <w:t>وتمثيل أنبياء الله يفتح أبواب التشكيك في أحوالهم والكذب عليهم، إذ لا يمكن أن يطابق حال الممثلين حال الأنبياء في أحوالهم وتصرفاتهم وما كانوا عليه -عليهم السلام -من سمت وهيئة وهدي، وقد يؤدي هؤلاء الممثلون أدواراً غير مناسبة -سابقاً أو لاحقاً-ينطبع في ذهن المتلقي اتصاف ذلك النبي بصفات تلك الشخصيات التي مثلها ذلك الممثل</w:t>
      </w:r>
      <w:r w:rsidRPr="00FA2613">
        <w:rPr>
          <w:rFonts w:cs="Lotus Linotype"/>
          <w:szCs w:val="28"/>
        </w:rPr>
        <w:t>.</w:t>
      </w:r>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فعلى الأمة أن تقوم بواجبها الشرعي في الذبّ عن الأنبياء والمحافظة على مكانتهم، والوقوف ضد من يتعرض لهم بشيء من الأذى</w:t>
      </w:r>
      <w:r w:rsidRPr="000B5884">
        <w:rPr>
          <w:rFonts w:cs="Lotus Linotype"/>
          <w:szCs w:val="28"/>
        </w:rPr>
        <w:t>.</w:t>
      </w:r>
    </w:p>
    <w:p w:rsidR="00352B4F" w:rsidRDefault="00352B4F" w:rsidP="000B5884">
      <w:pPr>
        <w:pStyle w:val="NoSpacing"/>
        <w:widowControl w:val="0"/>
        <w:spacing w:before="180" w:line="216" w:lineRule="auto"/>
        <w:ind w:firstLine="425"/>
        <w:jc w:val="both"/>
        <w:rPr>
          <w:rFonts w:cs="Lotus Linotype"/>
          <w:b/>
          <w:bCs/>
          <w:szCs w:val="28"/>
          <w:rtl/>
        </w:rPr>
      </w:pPr>
      <w:r w:rsidRPr="000B5884">
        <w:rPr>
          <w:rFonts w:cs="Lotus Linotype"/>
          <w:b/>
          <w:bCs/>
          <w:szCs w:val="28"/>
          <w:rtl/>
        </w:rPr>
        <w:t>فما هو محل النزاع إذن؟ إنه النزاع في حكم التمثيل بصفة عامة إذا خلا من المناكر، وتمثيل الصحابة بصفة خاصة، فهلم إلى تحرير القول في هذه وفي تلك</w:t>
      </w:r>
    </w:p>
    <w:p w:rsidR="00352B4F" w:rsidRPr="000B5884" w:rsidRDefault="00352B4F" w:rsidP="000B5884">
      <w:pPr>
        <w:pStyle w:val="NoSpacing"/>
        <w:widowControl w:val="0"/>
        <w:spacing w:before="180" w:line="216" w:lineRule="auto"/>
        <w:ind w:firstLine="425"/>
        <w:jc w:val="both"/>
        <w:rPr>
          <w:rFonts w:cs="Lotus Linotype"/>
          <w:b/>
          <w:bCs/>
          <w:szCs w:val="28"/>
          <w:rtl/>
        </w:rPr>
      </w:pPr>
    </w:p>
    <w:p w:rsidR="00352B4F" w:rsidRPr="000B5884" w:rsidRDefault="00352B4F" w:rsidP="000B5884">
      <w:pPr>
        <w:pStyle w:val="Heading2"/>
        <w:keepNext w:val="0"/>
        <w:keepLines w:val="0"/>
        <w:widowControl w:val="0"/>
        <w:spacing w:before="240" w:line="216" w:lineRule="auto"/>
        <w:rPr>
          <w:rFonts w:cs="الحوكمي عنوان2"/>
          <w:b w:val="0"/>
          <w:bCs w:val="0"/>
          <w:sz w:val="28"/>
          <w:szCs w:val="28"/>
          <w:rtl/>
        </w:rPr>
      </w:pPr>
      <w:bookmarkStart w:id="15" w:name="_Toc444381754"/>
      <w:r w:rsidRPr="000B5884">
        <w:rPr>
          <w:rFonts w:cs="الحوكمي عنوان2"/>
          <w:b w:val="0"/>
          <w:bCs w:val="0"/>
          <w:sz w:val="28"/>
          <w:szCs w:val="28"/>
          <w:rtl/>
        </w:rPr>
        <w:lastRenderedPageBreak/>
        <w:t>حكم تمثيل الصحابة:</w:t>
      </w:r>
      <w:bookmarkEnd w:id="15"/>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أما عن حكم تمثيل الصحابة رضوان الله عليهم، فقد اختلف فيه ما بين مانع بإطلاق، أو مقتصر للمنع على كبار الصحابة، أو مجيز بإطلاق.</w:t>
      </w:r>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أما المانعون فقد احتجوا بالأدلة التي توجب تعظيمهم،</w:t>
      </w:r>
      <w:r w:rsidRPr="000B5884">
        <w:rPr>
          <w:rFonts w:cs="Lotus Linotype"/>
          <w:szCs w:val="28"/>
        </w:rPr>
        <w:t> </w:t>
      </w:r>
      <w:r w:rsidRPr="000B5884">
        <w:rPr>
          <w:rFonts w:cs="Lotus Linotype"/>
          <w:szCs w:val="28"/>
          <w:rtl/>
        </w:rPr>
        <w:t>وما استفاض في النصوص من وجوب توقيرهم، وتحريم انتهاك حرمتهم والطعن فيهم، ومن توقيرهم وتعظيمهم تنزيههم عن أن يقوم بمحاكاة أفعالهم ومواقفهم أحد، لا سيما من كان معروفا بالفسق والفجور، فيسيء إليهم رضي الله عنهم، ويغض من أقدارهم،</w:t>
      </w:r>
      <w:r w:rsidRPr="000B5884">
        <w:rPr>
          <w:rFonts w:cs="Lotus Linotype"/>
          <w:szCs w:val="28"/>
        </w:rPr>
        <w:t>  </w:t>
      </w:r>
      <w:r w:rsidRPr="000B5884">
        <w:rPr>
          <w:rFonts w:cs="Lotus Linotype"/>
          <w:szCs w:val="28"/>
          <w:rtl/>
        </w:rPr>
        <w:t>وما يذكر من المصالح في ذلك مغمور في جانب ما يعارضه من المفاسد، ومن القواعد المقررة في الشريعة: أن ما كان مفسدة محضة أو راجحة فإنه محرم، وتمثيل الصحابة رضي الله عنهم </w:t>
      </w:r>
      <w:r w:rsidRPr="000B5884">
        <w:rPr>
          <w:rFonts w:cs="Lotus Linotype"/>
          <w:szCs w:val="28"/>
        </w:rPr>
        <w:t> </w:t>
      </w:r>
      <w:r w:rsidRPr="000B5884">
        <w:rPr>
          <w:rFonts w:cs="Lotus Linotype"/>
          <w:szCs w:val="28"/>
          <w:rtl/>
        </w:rPr>
        <w:t>على تقدير وجود مصلحة فيه، فمفسدته راجحة؛ ومصلحته مرجوحة، فرعاية للمصلحة، وسدا للذريعة، وحفاظا على كرامة أصحاب محمدﷺ </w:t>
      </w:r>
      <w:r w:rsidRPr="000B5884">
        <w:rPr>
          <w:rFonts w:cs="Lotus Linotype"/>
          <w:szCs w:val="28"/>
        </w:rPr>
        <w:t> </w:t>
      </w:r>
      <w:r w:rsidRPr="000B5884">
        <w:rPr>
          <w:rFonts w:cs="Lotus Linotype"/>
          <w:szCs w:val="28"/>
          <w:rtl/>
        </w:rPr>
        <w:t>يجب منع ذلك.ومن جملة المانعين المجمع الفقهي برابطة العالم الإسلامي واللجنة الدائمة للإفتاء والدعوة ببلاد الحرمين، وهيئه كبار العلماء في بلاد الحرمين.</w:t>
      </w:r>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فقد سئلت اللجنة الدائمة للإفتاء هذا السؤال: هل يجوز تمثيل الصحابة لأننا نقدم تمثيليات وقد أوقفنا إحداها رغبة في معرفة الحكم؟ فكان جوابها ( تمثيل الصحابة أو أحد منهم ممنوع؛ لما فيه من الامتهان لهم والاستخفاف بهم وتعريضهم للنيل منهم، وإن ظن فيه مصلحة فما يؤدي إليه من المفاسد أرجح، وما كانت مفسدته أرجح فهو ممنوع، وقد صدر قرار من مجلس هيئة كبار العلماء في منع ذلك.</w:t>
      </w:r>
    </w:p>
    <w:p w:rsidR="00352B4F" w:rsidRPr="000B5884" w:rsidRDefault="00352B4F" w:rsidP="000B5884">
      <w:pPr>
        <w:pStyle w:val="NoSpacing"/>
        <w:widowControl w:val="0"/>
        <w:spacing w:before="180" w:line="216" w:lineRule="auto"/>
        <w:jc w:val="center"/>
        <w:rPr>
          <w:rFonts w:cs="Lotus Linotype"/>
          <w:szCs w:val="28"/>
          <w:rtl/>
        </w:rPr>
      </w:pPr>
      <w:r w:rsidRPr="000B5884">
        <w:rPr>
          <w:rFonts w:cs="Lotus Linotype"/>
          <w:szCs w:val="28"/>
          <w:rtl/>
        </w:rPr>
        <w:t>وبالله التوفيق. وصلى الله على نبينا محمد، وآله وصحبه وسلم.</w:t>
      </w:r>
    </w:p>
    <w:p w:rsidR="00352B4F" w:rsidRPr="000B5884" w:rsidRDefault="00352B4F" w:rsidP="000B5884">
      <w:pPr>
        <w:pStyle w:val="NoSpacing"/>
        <w:widowControl w:val="0"/>
        <w:spacing w:before="180" w:line="216" w:lineRule="auto"/>
        <w:jc w:val="center"/>
        <w:rPr>
          <w:rFonts w:cs="Lotus Linotype"/>
          <w:szCs w:val="28"/>
          <w:rtl/>
        </w:rPr>
      </w:pPr>
      <w:r w:rsidRPr="000B5884">
        <w:rPr>
          <w:rFonts w:cs="Lotus Linotype"/>
          <w:szCs w:val="28"/>
          <w:rtl/>
        </w:rPr>
        <w:t>اللجنة الدائمة للبحوث العلمية والإفتاء</w:t>
      </w:r>
    </w:p>
    <w:tbl>
      <w:tblPr>
        <w:bidiVisual/>
        <w:tblW w:w="0" w:type="auto"/>
        <w:tblInd w:w="-106" w:type="dxa"/>
        <w:tblLook w:val="01E0" w:firstRow="1" w:lastRow="1" w:firstColumn="1" w:lastColumn="1" w:noHBand="0" w:noVBand="0"/>
      </w:tblPr>
      <w:tblGrid>
        <w:gridCol w:w="2342"/>
        <w:gridCol w:w="2340"/>
        <w:gridCol w:w="2520"/>
        <w:gridCol w:w="2988"/>
      </w:tblGrid>
      <w:tr w:rsidR="00352B4F">
        <w:tc>
          <w:tcPr>
            <w:tcW w:w="2342" w:type="dxa"/>
          </w:tcPr>
          <w:p w:rsidR="00352B4F" w:rsidRPr="004E0A1C" w:rsidRDefault="00352B4F" w:rsidP="004E0A1C">
            <w:pPr>
              <w:pStyle w:val="NoSpacing"/>
              <w:widowControl w:val="0"/>
              <w:spacing w:before="180" w:line="216" w:lineRule="auto"/>
              <w:jc w:val="center"/>
              <w:rPr>
                <w:rFonts w:cs="Lotus Linotype"/>
                <w:b/>
                <w:bCs/>
                <w:szCs w:val="28"/>
              </w:rPr>
            </w:pPr>
            <w:r w:rsidRPr="004E0A1C">
              <w:rPr>
                <w:rFonts w:cs="Lotus Linotype"/>
                <w:b/>
                <w:bCs/>
                <w:szCs w:val="28"/>
                <w:rtl/>
              </w:rPr>
              <w:t>عضو</w:t>
            </w:r>
          </w:p>
        </w:tc>
        <w:tc>
          <w:tcPr>
            <w:tcW w:w="2340" w:type="dxa"/>
          </w:tcPr>
          <w:p w:rsidR="00352B4F" w:rsidRPr="004E0A1C" w:rsidRDefault="00352B4F" w:rsidP="004E0A1C">
            <w:pPr>
              <w:pStyle w:val="NoSpacing"/>
              <w:widowControl w:val="0"/>
              <w:spacing w:before="180" w:line="216" w:lineRule="auto"/>
              <w:jc w:val="center"/>
              <w:rPr>
                <w:rFonts w:cs="Lotus Linotype"/>
                <w:b/>
                <w:bCs/>
                <w:szCs w:val="28"/>
              </w:rPr>
            </w:pPr>
            <w:r w:rsidRPr="004E0A1C">
              <w:rPr>
                <w:rFonts w:cs="Lotus Linotype"/>
                <w:b/>
                <w:bCs/>
                <w:szCs w:val="28"/>
                <w:rtl/>
              </w:rPr>
              <w:t>عضو</w:t>
            </w:r>
          </w:p>
        </w:tc>
        <w:tc>
          <w:tcPr>
            <w:tcW w:w="2520" w:type="dxa"/>
          </w:tcPr>
          <w:p w:rsidR="00352B4F" w:rsidRPr="004E0A1C" w:rsidRDefault="00352B4F" w:rsidP="004E0A1C">
            <w:pPr>
              <w:pStyle w:val="NoSpacing"/>
              <w:widowControl w:val="0"/>
              <w:spacing w:before="180" w:line="216" w:lineRule="auto"/>
              <w:jc w:val="center"/>
              <w:rPr>
                <w:rFonts w:cs="Lotus Linotype"/>
                <w:b/>
                <w:bCs/>
                <w:szCs w:val="28"/>
              </w:rPr>
            </w:pPr>
            <w:r w:rsidRPr="004E0A1C">
              <w:rPr>
                <w:rFonts w:cs="Lotus Linotype"/>
                <w:b/>
                <w:bCs/>
                <w:szCs w:val="28"/>
                <w:rtl/>
              </w:rPr>
              <w:t>نائب رئيس اللجنة</w:t>
            </w:r>
          </w:p>
        </w:tc>
        <w:tc>
          <w:tcPr>
            <w:tcW w:w="2988" w:type="dxa"/>
          </w:tcPr>
          <w:p w:rsidR="00352B4F" w:rsidRPr="004E0A1C" w:rsidRDefault="00352B4F" w:rsidP="004E0A1C">
            <w:pPr>
              <w:pStyle w:val="NoSpacing"/>
              <w:widowControl w:val="0"/>
              <w:spacing w:before="180" w:line="216" w:lineRule="auto"/>
              <w:jc w:val="center"/>
              <w:rPr>
                <w:rFonts w:cs="Lotus Linotype"/>
                <w:b/>
                <w:bCs/>
                <w:szCs w:val="28"/>
              </w:rPr>
            </w:pPr>
            <w:r w:rsidRPr="004E0A1C">
              <w:rPr>
                <w:rFonts w:cs="Lotus Linotype"/>
                <w:b/>
                <w:bCs/>
                <w:szCs w:val="28"/>
                <w:rtl/>
              </w:rPr>
              <w:t>الرئيس</w:t>
            </w:r>
          </w:p>
        </w:tc>
      </w:tr>
      <w:tr w:rsidR="00352B4F">
        <w:tc>
          <w:tcPr>
            <w:tcW w:w="2342" w:type="dxa"/>
          </w:tcPr>
          <w:p w:rsidR="00352B4F" w:rsidRPr="004E0A1C" w:rsidRDefault="00352B4F" w:rsidP="004E0A1C">
            <w:pPr>
              <w:pStyle w:val="NoSpacing"/>
              <w:widowControl w:val="0"/>
              <w:spacing w:before="180" w:line="216" w:lineRule="auto"/>
              <w:jc w:val="center"/>
              <w:rPr>
                <w:rFonts w:cs="Lotus Linotype"/>
                <w:szCs w:val="28"/>
              </w:rPr>
            </w:pPr>
            <w:r w:rsidRPr="004E0A1C">
              <w:rPr>
                <w:rFonts w:ascii="Arial" w:hAnsi="Arial"/>
                <w:b/>
                <w:bCs/>
                <w:color w:val="000000"/>
                <w:sz w:val="32"/>
                <w:szCs w:val="32"/>
                <w:rtl/>
              </w:rPr>
              <w:t>عبد الله بن قعود</w:t>
            </w:r>
          </w:p>
        </w:tc>
        <w:tc>
          <w:tcPr>
            <w:tcW w:w="2340" w:type="dxa"/>
          </w:tcPr>
          <w:p w:rsidR="00352B4F" w:rsidRPr="004E0A1C" w:rsidRDefault="00352B4F" w:rsidP="004E0A1C">
            <w:pPr>
              <w:pStyle w:val="NoSpacing"/>
              <w:widowControl w:val="0"/>
              <w:spacing w:before="180" w:line="216" w:lineRule="auto"/>
              <w:jc w:val="center"/>
              <w:rPr>
                <w:rFonts w:cs="Lotus Linotype"/>
                <w:szCs w:val="28"/>
              </w:rPr>
            </w:pPr>
            <w:r w:rsidRPr="004E0A1C">
              <w:rPr>
                <w:rFonts w:ascii="Arial" w:hAnsi="Arial"/>
                <w:b/>
                <w:bCs/>
                <w:color w:val="000000"/>
                <w:sz w:val="32"/>
                <w:szCs w:val="32"/>
                <w:rtl/>
              </w:rPr>
              <w:t>عبد الله بن غديان</w:t>
            </w:r>
          </w:p>
        </w:tc>
        <w:tc>
          <w:tcPr>
            <w:tcW w:w="2520" w:type="dxa"/>
          </w:tcPr>
          <w:p w:rsidR="00352B4F" w:rsidRPr="004E0A1C" w:rsidRDefault="00352B4F" w:rsidP="004E0A1C">
            <w:pPr>
              <w:pStyle w:val="NoSpacing"/>
              <w:widowControl w:val="0"/>
              <w:spacing w:before="180" w:line="216" w:lineRule="auto"/>
              <w:jc w:val="center"/>
              <w:rPr>
                <w:rFonts w:cs="Lotus Linotype"/>
                <w:szCs w:val="28"/>
              </w:rPr>
            </w:pPr>
            <w:r w:rsidRPr="004E0A1C">
              <w:rPr>
                <w:rFonts w:ascii="Arial" w:hAnsi="Arial"/>
                <w:b/>
                <w:bCs/>
                <w:color w:val="000000"/>
                <w:sz w:val="32"/>
                <w:szCs w:val="32"/>
                <w:rtl/>
              </w:rPr>
              <w:t>عبد الرزاق عفيفي</w:t>
            </w:r>
          </w:p>
        </w:tc>
        <w:tc>
          <w:tcPr>
            <w:tcW w:w="2988" w:type="dxa"/>
          </w:tcPr>
          <w:p w:rsidR="00352B4F" w:rsidRPr="004E0A1C" w:rsidRDefault="00352B4F" w:rsidP="004E0A1C">
            <w:pPr>
              <w:pStyle w:val="NoSpacing"/>
              <w:widowControl w:val="0"/>
              <w:spacing w:before="180" w:line="216" w:lineRule="auto"/>
              <w:jc w:val="center"/>
              <w:rPr>
                <w:rFonts w:cs="Lotus Linotype"/>
                <w:szCs w:val="28"/>
              </w:rPr>
            </w:pPr>
            <w:r w:rsidRPr="004E0A1C">
              <w:rPr>
                <w:rFonts w:ascii="Arial" w:hAnsi="Arial"/>
                <w:b/>
                <w:bCs/>
                <w:color w:val="000000"/>
                <w:sz w:val="32"/>
                <w:szCs w:val="32"/>
                <w:rtl/>
              </w:rPr>
              <w:t xml:space="preserve">عبد العزيز بن عبد الله بن باز </w:t>
            </w:r>
            <w:r w:rsidRPr="004E0A1C">
              <w:rPr>
                <w:rFonts w:ascii="Arial" w:hAnsi="Arial"/>
                <w:b/>
                <w:bCs/>
                <w:color w:val="000000"/>
                <w:sz w:val="24"/>
                <w:szCs w:val="24"/>
                <w:rtl/>
              </w:rPr>
              <w:t>1-712</w:t>
            </w:r>
          </w:p>
        </w:tc>
      </w:tr>
    </w:tbl>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وأما المجيزون فإنهم يعتمدون على عدم وجود دليل مباشر على المنع، وأن المسألة نفسية وليست شرعية، وأننا إذا احتطنا ودققنا في النص والممثل والاداء كان في الأمر سعة، ولعل الشيخ محمد رشيد رضا هو اول من أفتى بجواز تمثيل الصحابة، يقول رحمه الله</w:t>
      </w:r>
      <w:r w:rsidRPr="000B5884">
        <w:rPr>
          <w:rFonts w:cs="Lotus Linotype"/>
          <w:szCs w:val="28"/>
        </w:rPr>
        <w:t> </w:t>
      </w:r>
      <w:r w:rsidRPr="000B5884">
        <w:rPr>
          <w:rFonts w:cs="Lotus Linotype"/>
          <w:szCs w:val="28"/>
          <w:rtl/>
        </w:rPr>
        <w:t xml:space="preserve">(لا يوجد دليل شرعي يمنع تمثيل الصحابة أو أعمالهم الشريفة) ومن القائلين بالمشروعية مع الكراهة الدكتور وهبة الزحيلي رحمه الله حيث قال: (الأولى البعد عن تمثيلهم والاستعاضة عن ذلك بالبدائل)  وتعبير الاولى لا يدل على </w:t>
      </w:r>
      <w:r w:rsidRPr="000B5884">
        <w:rPr>
          <w:rFonts w:cs="Lotus Linotype"/>
          <w:szCs w:val="28"/>
          <w:rtl/>
        </w:rPr>
        <w:lastRenderedPageBreak/>
        <w:t>التحريم، وقد أكد ذلك فقال: (لكننا لا نحرم تمثيل أدوار الصحابة ولا نجيزه في نفس الوقت) مبينا أن توقير الصحابة وإجلالهم يقتضي أن يوضع هذا الأمر موضع الكراهية.</w:t>
      </w:r>
    </w:p>
    <w:p w:rsidR="00352B4F" w:rsidRPr="000B5884" w:rsidRDefault="00352B4F" w:rsidP="000B5884">
      <w:pPr>
        <w:pStyle w:val="Heading2"/>
        <w:keepNext w:val="0"/>
        <w:keepLines w:val="0"/>
        <w:widowControl w:val="0"/>
        <w:spacing w:before="240" w:line="216" w:lineRule="auto"/>
        <w:rPr>
          <w:rFonts w:cs="الحوكمي عنوان2"/>
          <w:b w:val="0"/>
          <w:bCs w:val="0"/>
          <w:sz w:val="28"/>
          <w:szCs w:val="28"/>
          <w:rtl/>
        </w:rPr>
      </w:pPr>
      <w:bookmarkStart w:id="16" w:name="_Toc444381755"/>
      <w:r w:rsidRPr="000B5884">
        <w:rPr>
          <w:rFonts w:cs="الحوكمي عنوان2"/>
          <w:b w:val="0"/>
          <w:bCs w:val="0"/>
          <w:sz w:val="28"/>
          <w:szCs w:val="28"/>
          <w:rtl/>
        </w:rPr>
        <w:t>أدلة المفصلين</w:t>
      </w:r>
      <w:bookmarkEnd w:id="16"/>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والذي أفتى به كثير من علماء العصر هو المنع من تمثيل كبار الصحابة، كالخلفاء الراشدين، وأمهات المؤمنين رضي الله عنهم، والعشرة المبشرين بالجنة ( على خلاف في بعضهم) واحتجوا بالأدلة التي توجب تعظيمهم، ومن تعظيمهم تنزيههم عن أن يقوم بمحاكاة أفعالهم ومواقفهم من هو معروف بالفسق والفجور، فيسيء إليهم رضي الله عنهم، واشترطوا في تمثيل غيرهم من الصحابة أن يتصف من يقوم بدورهم بالخلق والاستقامة، وهو موقف الأزهر</w:t>
      </w:r>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والذي يظهر لنا أنه فيما عدا أمهات المؤمنين والخلفاء الراشدين يحكم على الأمر من خلال سلامة النص وسلامة الأداء، وسلامة السيرة الذاتية للممثل، ومراعاة الضوابط الشرعية العامة التي قال بها من يجيزون التمثيل بصفة عامة، فإذا تم تجسيد الصحابي بشكل يليق بمقامه دونما تزوير أو إساءة، ودونما وجود مشاهد فاضحة، كان حسنا، وإذا تخلف شيء من ذلك كان مذموما، ويعجبني قول الدكتور محمد عماره: (تمثيل أدوار الصحابة في الأعمال الدرامية الفنية يدخل في دائرة الإباحة، وربما المندوب والاستحباب، إذا أمكن معه الحفاظ على الصورة المثالية التي رسمها لهم القرآن الكريم والسنة النبوية المطهرة، ويدخل في دائرة الكراهة أو الحرمة إذا أضر التمثيل بهذا المثال الذى ظل ويجب أن يظل واحدًا من الطاقات الدافعة لأجيال هذه الأمة على درب المكارم والمناقب، وتحقيق المقاصد الإسلامية العظمى في هذه الحياة!)</w:t>
      </w:r>
    </w:p>
    <w:p w:rsidR="00352B4F" w:rsidRPr="000B5884" w:rsidRDefault="00352B4F" w:rsidP="000B5884">
      <w:pPr>
        <w:pStyle w:val="Heading2"/>
        <w:keepNext w:val="0"/>
        <w:keepLines w:val="0"/>
        <w:widowControl w:val="0"/>
        <w:spacing w:before="240" w:line="216" w:lineRule="auto"/>
        <w:rPr>
          <w:rFonts w:cs="الحوكمي عنوان2"/>
          <w:b w:val="0"/>
          <w:bCs w:val="0"/>
          <w:sz w:val="28"/>
          <w:szCs w:val="28"/>
          <w:rtl/>
        </w:rPr>
      </w:pPr>
      <w:bookmarkStart w:id="17" w:name="_Toc444381756"/>
      <w:r w:rsidRPr="000B5884">
        <w:rPr>
          <w:rFonts w:cs="الحوكمي عنوان2"/>
          <w:b w:val="0"/>
          <w:bCs w:val="0"/>
          <w:sz w:val="28"/>
          <w:szCs w:val="28"/>
          <w:rtl/>
        </w:rPr>
        <w:t>حكم التمثيل عامة</w:t>
      </w:r>
      <w:bookmarkEnd w:id="17"/>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لأن التمثيل لا ينفك عن التصوير بالآلة، فمن المناسب أن  نشير في عجالة إلى حكم هذا التصوير قبل الدخول في قضية التمثيل ذاتها</w:t>
      </w:r>
    </w:p>
    <w:p w:rsidR="00352B4F" w:rsidRPr="000B5884" w:rsidRDefault="00352B4F" w:rsidP="000B5884">
      <w:pPr>
        <w:pStyle w:val="Heading2"/>
        <w:keepNext w:val="0"/>
        <w:keepLines w:val="0"/>
        <w:widowControl w:val="0"/>
        <w:spacing w:before="240" w:line="216" w:lineRule="auto"/>
        <w:rPr>
          <w:rFonts w:cs="الحوكمي عنوان2"/>
          <w:b w:val="0"/>
          <w:bCs w:val="0"/>
          <w:sz w:val="28"/>
          <w:szCs w:val="28"/>
          <w:rtl/>
        </w:rPr>
      </w:pPr>
      <w:bookmarkStart w:id="18" w:name="_Toc444381757"/>
      <w:r w:rsidRPr="000B5884">
        <w:rPr>
          <w:rFonts w:cs="الحوكمي عنوان2"/>
          <w:b w:val="0"/>
          <w:bCs w:val="0"/>
          <w:sz w:val="28"/>
          <w:szCs w:val="28"/>
          <w:rtl/>
        </w:rPr>
        <w:t>حكم التصوير الآلي</w:t>
      </w:r>
      <w:bookmarkEnd w:id="18"/>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التصوير الآلي هو فن تسجيل المرئيات وتثبيتها عن طريق الآلة المعروفة، فهو يسجل الأشخاص والأغراض والأماكن والحوادث، فيُمكِّن الإنسان من الاحتفاظ بما رأى، وأن يوثقه ويستمتع به بصورة مستمرة، وأن يعود إليه كلما أراد</w:t>
      </w:r>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 xml:space="preserve">ولقد كان التصوير الآلي موضع جدل فقهي في فترة من الفترات، وليس المقام مقام بسط أدلة المانعين والمجيزين، فقد قتلت هذه القضية بحثا، وانتهى الفقه المعاصر إلى أن التصوير الآلي على أصل الحل، لكونه تصويرا لصنع الله وخلقه، وليس مضاهاة لخلقه تعالى، إلا إذا أدى إلى مفسدة عقدية أو أخلاقية كمن يصور صوراً لتعبد من دون الله تعالى، أو يصور صورة </w:t>
      </w:r>
      <w:r w:rsidRPr="000B5884">
        <w:rPr>
          <w:rFonts w:cs="Lotus Linotype"/>
          <w:szCs w:val="28"/>
          <w:rtl/>
        </w:rPr>
        <w:lastRenderedPageBreak/>
        <w:t>محرمة كالنساء المتبرجات ونحوه. وللشيخ محمد بخيت المطيعي المفتي الاسبق للديار المصرية كتاب تحت عنوان “الجواب الشافي في إباحة التصوير الفوتوغرافي</w:t>
      </w:r>
      <w:r w:rsidRPr="000B5884">
        <w:rPr>
          <w:rFonts w:cs="Lotus Linotype"/>
          <w:szCs w:val="28"/>
        </w:rPr>
        <w:t>”.</w:t>
      </w:r>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وإن الذي يظهر عند التامل في النصوص الواردة في التصوير أنها واردة على التصوير الذي يفعله الإنسان بيده ويضاهي به خلق الله، وهذا ينطبق على التصوير اليدوي؛ لتضمنه هذه الأمور، بينما التصوير الآلي ليس للمصور فيه عمل، إلا حبس الصورة القائمة الموجودة، فهو تصوير لصنع الله وخلقه، وليس مضاهاة لخلقه تعالى. وإذا كان ليس للإنسان فيه عمل من تسوية أو تشكيل، فهو نظير المرآة والصورة في الماء. ولا تشمله نصوص التحريم، اللهم إلا إذا أدى إلى مفسدة عقدية أو أخلاقية، كمن يصور صوراً لتعبد من دون الله تعالى، أو يصور صورة محرمة كالنساء المتبرجات ونحو ذلك، فإنه يكون محرماً تحريم الوسائل، أما ذات الفعل فلا يظهر تحريمه، فهو أشبه ما يكون بتصوير رسالة مكتوبة عبر الآلة، فإن الناس جميعا يعرفون أنها كتابة الأول، وأن الثاني ليس له أي فعل فيها كما يرى  الشيخ ابن عثيمين – رحمه الله</w:t>
      </w:r>
    </w:p>
    <w:p w:rsidR="00352B4F" w:rsidRPr="000B5884" w:rsidRDefault="00352B4F" w:rsidP="000B5884">
      <w:pPr>
        <w:pStyle w:val="NoSpacing"/>
        <w:widowControl w:val="0"/>
        <w:spacing w:before="180" w:line="216" w:lineRule="auto"/>
        <w:ind w:firstLine="425"/>
        <w:jc w:val="both"/>
        <w:rPr>
          <w:rFonts w:cs="Lotus Linotype"/>
          <w:szCs w:val="28"/>
          <w:rtl/>
        </w:rPr>
      </w:pPr>
      <w:r w:rsidRPr="000B5884">
        <w:rPr>
          <w:rFonts w:cs="Lotus Linotype"/>
          <w:szCs w:val="28"/>
          <w:rtl/>
        </w:rPr>
        <w:t>يقول رحمه الله ( الصور الفوتوغرافية الذي نرى فيها، أن هذه الآلة التي تخرج الصورة فوراً، وليس للإنسان في الصورة أي عمل، نرى أن هذا ليس من باب التصوير، وإنما هو من باب نقل صورة صورها الله - عز وجل - بواسطة هذه الآلة، فهي انطباع لا فعل للعبد فيه من حيث التصوير، والأحاديث الواردة إنما هي في التصوير الذي يكون بفعل العبد ويضاهي به خلق الله، ويتبين لك ذلك جيداً بما لو كتب لك شخص رسالة فصورتها في الآلة الفوتوغرافية، فإن هذه الصورة التي تخرج ليست هي من فعل الذي أدار الآلة وحركها، فإن هذا الذي حرك الآلة بما يكون لا يعرف الكتابة أصلاً، والناس يعرفون أن هذا كتابة الأول، والثاني ليس له أي فعل فيها، ولكن إذا صور هذا التصوير الفوتوغرافي لغرض محرم، فإنه يكن حراماً تحريم الوسائل.</w:t>
      </w:r>
    </w:p>
    <w:p w:rsidR="00352B4F" w:rsidRPr="00513A89" w:rsidRDefault="00352B4F" w:rsidP="00513A89">
      <w:pPr>
        <w:pStyle w:val="NoSpacing"/>
        <w:widowControl w:val="0"/>
        <w:spacing w:before="180" w:line="216" w:lineRule="auto"/>
        <w:ind w:firstLine="425"/>
        <w:jc w:val="both"/>
        <w:rPr>
          <w:rFonts w:cs="Lotus Linotype"/>
          <w:szCs w:val="28"/>
          <w:rtl/>
        </w:rPr>
      </w:pPr>
      <w:r w:rsidRPr="00513A89">
        <w:rPr>
          <w:rFonts w:cs="Lotus Linotype"/>
          <w:szCs w:val="28"/>
          <w:rtl/>
        </w:rPr>
        <w:t>بل يذهب رحمه الله إلى أن التصوير المباح تعتريه الأحكام الخمسة، فيقول ((ولكن يبقى النظر إذا أراد الإنسان أن يُصوِّر هذا التصوير المباح فإنه تجري فيه الأحكام الخمسة بحسب القصد، فإذا قُصد به شيءٌ مُحَرَّم فهو حرام، وإن قُصد به شيءٌ واجب كان واجباً. فقد يجب التصوير أحياناً خصوصاً الصور المتحركة، فإذا رأينا مثلاً إنساناً متلبساً بجريمة من الجرائم التي هي من حق العباد كمحاولة أن يقتل، وما أشبه ذلك ولم نتوصل إلى إثباتها إلا بالتصوير، كان التصوير حينئذٍ واجباً، خصوصاً في المسائل التي تضبط القضية تماماً، لأن الوسائل لها أحكام المقاصد. إذا أجرينا هذا التصوير لإثبات شخصية الإنسان خوفاً من أن يُتَّهم بالجريمة غيره، فهذا أيضاً لا بأس به بل هو مطلوب، وإذا صوّرنا الصورة من أجل التمتع إليها فهذا حرام بلا شك " انتهى</w:t>
      </w:r>
      <w:r w:rsidRPr="009D1715">
        <w:rPr>
          <w:position w:val="4"/>
          <w:szCs w:val="34"/>
          <w:vertAlign w:val="superscript"/>
          <w:rtl/>
        </w:rPr>
        <w:t>(</w:t>
      </w:r>
      <w:r w:rsidRPr="009D1715">
        <w:rPr>
          <w:rStyle w:val="FootnoteReference"/>
          <w:rFonts w:cs="Traditional Arabic"/>
          <w:position w:val="4"/>
          <w:szCs w:val="34"/>
          <w:rtl/>
        </w:rPr>
        <w:footnoteReference w:id="1"/>
      </w:r>
      <w:r w:rsidRPr="009D1715">
        <w:rPr>
          <w:position w:val="4"/>
          <w:szCs w:val="34"/>
          <w:vertAlign w:val="superscript"/>
          <w:rtl/>
        </w:rPr>
        <w:t>)</w:t>
      </w:r>
    </w:p>
    <w:p w:rsidR="00352B4F" w:rsidRPr="00513A89" w:rsidRDefault="00352B4F" w:rsidP="00513A89">
      <w:pPr>
        <w:pStyle w:val="NoSpacing"/>
        <w:widowControl w:val="0"/>
        <w:spacing w:before="180" w:line="216" w:lineRule="auto"/>
        <w:ind w:firstLine="425"/>
        <w:jc w:val="both"/>
        <w:rPr>
          <w:rFonts w:cs="Lotus Linotype"/>
          <w:szCs w:val="28"/>
          <w:rtl/>
        </w:rPr>
      </w:pPr>
      <w:r w:rsidRPr="00513A89">
        <w:rPr>
          <w:rFonts w:cs="Lotus Linotype"/>
          <w:szCs w:val="28"/>
          <w:rtl/>
        </w:rPr>
        <w:lastRenderedPageBreak/>
        <w:t>هذا ولا شك أن والمصالح ظاهرة جدا في إيجاد البدائل الفنية الراقية والهادفة لتكون بديلا من هذا الإعلام الهابط الذي اقتحم على الناس خصوصياتهم، ودخل عليهم حتى في مضاحعهم وغرف نومهم، وأصبح الجيل المعاصر أسرى له لا يكاد يجد منه فكاكا! وكم أسقط الإعلام دولا وقوض حضارات ودمر ثقافات! والواقع المؤلم شاهد بذلك كله، فليس من الحكمة ولا من النظر السديد أن يترك الناس فريسة لهذه الإعلام الهدام بحجة حرمة التصوير، في الوقت الذي استثنيت فيه بعض أنواع الصور، كالتصوير للتوثيق، والدعوة والتعليم، ونحو ذلك. وما نحن بصدده أعظم خطرا في أثره، وأولى بالاستثناء والاعتبار من غيره.</w:t>
      </w:r>
    </w:p>
    <w:p w:rsidR="00352B4F" w:rsidRPr="00513A89" w:rsidRDefault="00352B4F" w:rsidP="00513A89">
      <w:pPr>
        <w:pStyle w:val="Heading2"/>
        <w:keepNext w:val="0"/>
        <w:keepLines w:val="0"/>
        <w:widowControl w:val="0"/>
        <w:spacing w:before="240" w:line="216" w:lineRule="auto"/>
        <w:rPr>
          <w:rFonts w:cs="الحوكمي عنوان2"/>
          <w:b w:val="0"/>
          <w:bCs w:val="0"/>
          <w:sz w:val="28"/>
          <w:szCs w:val="28"/>
          <w:rtl/>
        </w:rPr>
      </w:pPr>
      <w:bookmarkStart w:id="19" w:name="_Toc444381758"/>
      <w:r w:rsidRPr="00513A89">
        <w:rPr>
          <w:rFonts w:cs="الحوكمي عنوان2"/>
          <w:b w:val="0"/>
          <w:bCs w:val="0"/>
          <w:sz w:val="28"/>
          <w:szCs w:val="28"/>
          <w:rtl/>
        </w:rPr>
        <w:t>حكم التمثيل بصفة عامة</w:t>
      </w:r>
      <w:bookmarkEnd w:id="19"/>
      <w:r w:rsidRPr="00513A89">
        <w:rPr>
          <w:rFonts w:cs="الحوكمي عنوان2"/>
          <w:b w:val="0"/>
          <w:bCs w:val="0"/>
          <w:sz w:val="28"/>
          <w:szCs w:val="28"/>
          <w:rtl/>
        </w:rPr>
        <w:t xml:space="preserve"> </w:t>
      </w:r>
    </w:p>
    <w:p w:rsidR="00352B4F" w:rsidRPr="00513A89" w:rsidRDefault="00352B4F" w:rsidP="00513A89">
      <w:pPr>
        <w:pStyle w:val="NoSpacing"/>
        <w:widowControl w:val="0"/>
        <w:spacing w:before="180" w:line="216" w:lineRule="auto"/>
        <w:ind w:firstLine="425"/>
        <w:jc w:val="both"/>
        <w:rPr>
          <w:rFonts w:cs="Lotus Linotype"/>
          <w:szCs w:val="28"/>
        </w:rPr>
      </w:pPr>
      <w:r w:rsidRPr="00513A89">
        <w:rPr>
          <w:rFonts w:cs="Lotus Linotype"/>
          <w:szCs w:val="28"/>
          <w:rtl/>
        </w:rPr>
        <w:t>نرجع بعد هذه المقدمة إلى حكم التمثيل بصفة عامة فنقول: لقد اختلف فيه العلماء بين المنع منه مطلقا؛ وبين إباحته بضوابط شرعية.</w:t>
      </w:r>
    </w:p>
    <w:p w:rsidR="00352B4F" w:rsidRPr="00513A89" w:rsidRDefault="00352B4F" w:rsidP="00513A89">
      <w:pPr>
        <w:pStyle w:val="NoSpacing"/>
        <w:widowControl w:val="0"/>
        <w:spacing w:before="180" w:line="216" w:lineRule="auto"/>
        <w:ind w:firstLine="425"/>
        <w:jc w:val="both"/>
        <w:rPr>
          <w:rFonts w:cs="Lotus Linotype"/>
          <w:szCs w:val="28"/>
          <w:rtl/>
        </w:rPr>
      </w:pPr>
      <w:r w:rsidRPr="00513A89">
        <w:rPr>
          <w:rFonts w:cs="Lotus Linotype"/>
          <w:szCs w:val="28"/>
          <w:rtl/>
        </w:rPr>
        <w:t xml:space="preserve">أما المانعون فتتلخص أدلتهم فيما يتضمنه من كذب، وما يشوبه من منكرات،كتبرج النساء بزينة، ومباشرتهن والخلوة بهن ونحوه. </w:t>
      </w:r>
    </w:p>
    <w:p w:rsidR="00352B4F" w:rsidRPr="006F55AB" w:rsidRDefault="00352B4F" w:rsidP="006F55AB">
      <w:pPr>
        <w:pStyle w:val="NoSpacing"/>
        <w:widowControl w:val="0"/>
        <w:spacing w:before="180" w:line="216" w:lineRule="auto"/>
        <w:ind w:firstLine="425"/>
        <w:jc w:val="both"/>
        <w:rPr>
          <w:rFonts w:cs="Lotus Linotype"/>
          <w:szCs w:val="28"/>
          <w:rtl/>
        </w:rPr>
      </w:pPr>
      <w:r w:rsidRPr="006F55AB">
        <w:rPr>
          <w:rFonts w:cs="Lotus Linotype"/>
          <w:szCs w:val="28"/>
          <w:rtl/>
        </w:rPr>
        <w:t>وقد نوقش بأن الكذب هو إيهام السامع أن المتكلم يحكي الواقع نفسه، فإذا كان لا يتوهم ذلك عند العقلاء، ولا قصد إلى ذلك المتكلم، لم يكن كذبا، بل هو مثل مضروب يقاس على سائر الأمثال المضروبة</w:t>
      </w:r>
      <w:r>
        <w:rPr>
          <w:rFonts w:cs="Lotus Linotype"/>
          <w:szCs w:val="28"/>
          <w:rtl/>
        </w:rPr>
        <w:t>:</w:t>
      </w:r>
      <w:r w:rsidRPr="006F55AB">
        <w:rPr>
          <w:rFonts w:cs="Lotus Linotype"/>
          <w:szCs w:val="28"/>
          <w:rtl/>
        </w:rPr>
        <w:t xml:space="preserve"> فعندما خط النبيﷺ خطوطا، وقال عن أحدها: هذا ابن آدم، وقال عن الآخر</w:t>
      </w:r>
      <w:r>
        <w:rPr>
          <w:rFonts w:cs="Lotus Linotype"/>
          <w:szCs w:val="28"/>
          <w:rtl/>
        </w:rPr>
        <w:t>:</w:t>
      </w:r>
      <w:r w:rsidRPr="006F55AB">
        <w:rPr>
          <w:rFonts w:cs="Lotus Linotype"/>
          <w:szCs w:val="28"/>
          <w:rtl/>
        </w:rPr>
        <w:t xml:space="preserve"> وهذا أجله... لم يكن هذا كذبا</w:t>
      </w:r>
      <w:r w:rsidRPr="006F55AB">
        <w:rPr>
          <w:rFonts w:cs="Lotus Linotype"/>
          <w:szCs w:val="28"/>
        </w:rPr>
        <w:t xml:space="preserve"> </w:t>
      </w:r>
      <w:r w:rsidRPr="006F55AB">
        <w:rPr>
          <w:rFonts w:cs="Lotus Linotype"/>
          <w:szCs w:val="28"/>
          <w:rtl/>
        </w:rPr>
        <w:t>بل كان مثلا مضروبا! رغم قوله هذا ابن آدم وهذا أجله، وقد علم أن هذه خطوط، وليست ابن آدم ولا الأجل! وسيأتي ذكر هذه الاحاديث</w:t>
      </w:r>
    </w:p>
    <w:p w:rsidR="00352B4F" w:rsidRPr="006F55AB" w:rsidRDefault="00352B4F" w:rsidP="006F55AB">
      <w:pPr>
        <w:pStyle w:val="NoSpacing"/>
        <w:widowControl w:val="0"/>
        <w:spacing w:before="180" w:line="216" w:lineRule="auto"/>
        <w:ind w:firstLine="425"/>
        <w:jc w:val="both"/>
        <w:rPr>
          <w:rFonts w:cs="Lotus Linotype"/>
          <w:szCs w:val="28"/>
        </w:rPr>
      </w:pPr>
      <w:r w:rsidRPr="006F55AB">
        <w:rPr>
          <w:rFonts w:cs="Lotus Linotype"/>
          <w:szCs w:val="28"/>
          <w:rtl/>
        </w:rPr>
        <w:lastRenderedPageBreak/>
        <w:t>وأما ما يشوبه من منكرات فإن التحريم معها لا يكون لذات التمثيل، وإنما لما يشوبه من هذه المناكر، فإن خلا منها كان على أصل الحل. وقد اشترط القائلون بالحل خلوه من هذه المناكر، مع ملاحظة أن هذا التحفظ ينبغي أن ينصرف إلى المنكرات التي لا يسوغ فيها الاختلاف كتبرج النساء، ومباشرتهن أو الخلوة بهن وغيره مما أحكم تحريمه في الشريعة، فلا يدخل في ذلك كشف الوجه، ولا المعازف التي لا تثير الغرائز، ولا طول ثياب الرجال، لورود الخلاف في ذلك</w:t>
      </w:r>
    </w:p>
    <w:p w:rsidR="00352B4F" w:rsidRPr="006F55AB" w:rsidRDefault="00352B4F" w:rsidP="006F55AB">
      <w:pPr>
        <w:pStyle w:val="NoSpacing"/>
        <w:widowControl w:val="0"/>
        <w:spacing w:before="180" w:line="216" w:lineRule="auto"/>
        <w:ind w:firstLine="425"/>
        <w:jc w:val="both"/>
        <w:rPr>
          <w:rFonts w:cs="Lotus Linotype"/>
          <w:szCs w:val="28"/>
          <w:rtl/>
        </w:rPr>
      </w:pPr>
      <w:r w:rsidRPr="006F55AB">
        <w:rPr>
          <w:rFonts w:cs="Lotus Linotype"/>
          <w:szCs w:val="28"/>
          <w:rtl/>
        </w:rPr>
        <w:t>فأما القائلون بالإباحة، فقالوا: إنه من باب المحاكاة لتصوير قصة حصلت، أو تقريب فكرة معنوية بطريقة حسية، ومثل ذلك على أصل الجواز، ومن الأدلة على ذلك يلي:</w:t>
      </w:r>
    </w:p>
    <w:p w:rsidR="00352B4F" w:rsidRPr="006F55AB" w:rsidRDefault="00352B4F" w:rsidP="006F55AB">
      <w:pPr>
        <w:pStyle w:val="NoSpacing"/>
        <w:widowControl w:val="0"/>
        <w:spacing w:before="180" w:line="216" w:lineRule="auto"/>
        <w:ind w:firstLine="425"/>
        <w:jc w:val="both"/>
        <w:rPr>
          <w:rFonts w:cs="Lotus Linotype"/>
          <w:szCs w:val="28"/>
          <w:rtl/>
        </w:rPr>
      </w:pPr>
      <w:r w:rsidRPr="006F55AB">
        <w:rPr>
          <w:rFonts w:cs="Lotus Linotype"/>
          <w:szCs w:val="28"/>
          <w:rtl/>
        </w:rPr>
        <w:t xml:space="preserve">- قصة نبي </w:t>
      </w:r>
      <w:r>
        <w:rPr>
          <w:rFonts w:cs="Lotus Linotype"/>
          <w:szCs w:val="28"/>
          <w:rtl/>
        </w:rPr>
        <w:t xml:space="preserve">الله داود مع الخصمين، قال تعالى: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454" w:hAnsi="QCF_P454" w:cs="QCF_P454"/>
          <w:color w:val="000000"/>
          <w:sz w:val="27"/>
          <w:szCs w:val="27"/>
          <w:rtl/>
        </w:rPr>
        <w:t>ﭵ</w:t>
      </w:r>
      <w:r>
        <w:rPr>
          <w:rFonts w:ascii="QCF_P454" w:hAnsi="QCF_P454" w:cs="QCF_P454"/>
          <w:color w:val="000000"/>
          <w:sz w:val="2"/>
          <w:szCs w:val="2"/>
          <w:rtl/>
        </w:rPr>
        <w:t xml:space="preserve"> </w:t>
      </w:r>
      <w:r>
        <w:rPr>
          <w:rFonts w:ascii="QCF_P454" w:hAnsi="QCF_P454" w:cs="QCF_P454"/>
          <w:color w:val="000000"/>
          <w:sz w:val="27"/>
          <w:szCs w:val="27"/>
          <w:rtl/>
        </w:rPr>
        <w:t>ﭶ</w:t>
      </w:r>
      <w:r>
        <w:rPr>
          <w:rFonts w:ascii="QCF_P454" w:hAnsi="QCF_P454" w:cs="QCF_P454"/>
          <w:color w:val="000000"/>
          <w:sz w:val="2"/>
          <w:szCs w:val="2"/>
          <w:rtl/>
        </w:rPr>
        <w:t xml:space="preserve"> </w:t>
      </w:r>
      <w:r>
        <w:rPr>
          <w:rFonts w:ascii="QCF_P454" w:hAnsi="QCF_P454" w:cs="QCF_P454"/>
          <w:color w:val="000000"/>
          <w:sz w:val="27"/>
          <w:szCs w:val="27"/>
          <w:rtl/>
        </w:rPr>
        <w:t>ﭷ</w:t>
      </w:r>
      <w:r>
        <w:rPr>
          <w:rFonts w:ascii="QCF_P454" w:hAnsi="QCF_P454" w:cs="QCF_P454"/>
          <w:color w:val="000000"/>
          <w:sz w:val="2"/>
          <w:szCs w:val="2"/>
          <w:rtl/>
        </w:rPr>
        <w:t xml:space="preserve"> </w:t>
      </w:r>
      <w:r>
        <w:rPr>
          <w:rFonts w:ascii="QCF_P454" w:hAnsi="QCF_P454" w:cs="QCF_P454"/>
          <w:color w:val="000000"/>
          <w:sz w:val="27"/>
          <w:szCs w:val="27"/>
          <w:rtl/>
        </w:rPr>
        <w:t>ﭸ</w:t>
      </w:r>
      <w:r>
        <w:rPr>
          <w:rFonts w:ascii="QCF_P454" w:hAnsi="QCF_P454" w:cs="QCF_P454"/>
          <w:color w:val="000000"/>
          <w:sz w:val="2"/>
          <w:szCs w:val="2"/>
          <w:rtl/>
        </w:rPr>
        <w:t xml:space="preserve"> </w:t>
      </w:r>
      <w:r>
        <w:rPr>
          <w:rFonts w:ascii="QCF_P454" w:hAnsi="QCF_P454" w:cs="QCF_P454"/>
          <w:color w:val="000000"/>
          <w:sz w:val="27"/>
          <w:szCs w:val="27"/>
          <w:rtl/>
        </w:rPr>
        <w:t>ﭹ</w:t>
      </w:r>
      <w:r>
        <w:rPr>
          <w:rFonts w:ascii="QCF_P454" w:hAnsi="QCF_P454" w:cs="QCF_P454"/>
          <w:color w:val="000000"/>
          <w:sz w:val="2"/>
          <w:szCs w:val="2"/>
          <w:rtl/>
        </w:rPr>
        <w:t xml:space="preserve"> </w:t>
      </w:r>
      <w:r>
        <w:rPr>
          <w:rFonts w:ascii="QCF_P454" w:hAnsi="QCF_P454" w:cs="QCF_P454"/>
          <w:color w:val="000000"/>
          <w:sz w:val="27"/>
          <w:szCs w:val="27"/>
          <w:rtl/>
        </w:rPr>
        <w:t>ﭺ</w:t>
      </w:r>
      <w:r>
        <w:rPr>
          <w:rFonts w:ascii="QCF_P454" w:hAnsi="QCF_P454" w:cs="QCF_P454"/>
          <w:color w:val="000000"/>
          <w:sz w:val="2"/>
          <w:szCs w:val="2"/>
          <w:rtl/>
        </w:rPr>
        <w:t xml:space="preserve">  </w:t>
      </w:r>
      <w:r>
        <w:rPr>
          <w:rFonts w:ascii="QCF_P454" w:hAnsi="QCF_P454" w:cs="QCF_P454"/>
          <w:color w:val="000000"/>
          <w:sz w:val="27"/>
          <w:szCs w:val="27"/>
          <w:rtl/>
        </w:rPr>
        <w:t>ﭻ</w:t>
      </w:r>
      <w:r>
        <w:rPr>
          <w:rFonts w:ascii="QCF_P454" w:hAnsi="QCF_P454" w:cs="QCF_P454"/>
          <w:color w:val="000000"/>
          <w:sz w:val="2"/>
          <w:szCs w:val="2"/>
          <w:rtl/>
        </w:rPr>
        <w:t xml:space="preserve"> </w:t>
      </w:r>
      <w:r>
        <w:rPr>
          <w:rFonts w:ascii="QCF_P454" w:hAnsi="QCF_P454" w:cs="QCF_P454"/>
          <w:color w:val="000000"/>
          <w:sz w:val="27"/>
          <w:szCs w:val="27"/>
          <w:rtl/>
        </w:rPr>
        <w:t>ﭼ</w:t>
      </w:r>
      <w:r>
        <w:rPr>
          <w:rFonts w:ascii="QCF_P454" w:hAnsi="QCF_P454" w:cs="QCF_P454"/>
          <w:color w:val="000000"/>
          <w:sz w:val="2"/>
          <w:szCs w:val="2"/>
          <w:rtl/>
        </w:rPr>
        <w:t xml:space="preserve"> </w:t>
      </w:r>
      <w:r>
        <w:rPr>
          <w:rFonts w:ascii="QCF_P454" w:hAnsi="QCF_P454" w:cs="QCF_P454"/>
          <w:color w:val="000000"/>
          <w:sz w:val="27"/>
          <w:szCs w:val="27"/>
          <w:rtl/>
        </w:rPr>
        <w:t>ﭽ</w:t>
      </w:r>
      <w:r>
        <w:rPr>
          <w:rFonts w:ascii="QCF_P454" w:hAnsi="QCF_P454" w:cs="QCF_P454"/>
          <w:color w:val="000000"/>
          <w:sz w:val="2"/>
          <w:szCs w:val="2"/>
          <w:rtl/>
        </w:rPr>
        <w:t xml:space="preserve"> </w:t>
      </w:r>
      <w:r>
        <w:rPr>
          <w:rFonts w:ascii="QCF_P454" w:hAnsi="QCF_P454" w:cs="QCF_P454"/>
          <w:color w:val="000000"/>
          <w:sz w:val="27"/>
          <w:szCs w:val="27"/>
          <w:rtl/>
        </w:rPr>
        <w:t>ﭾ</w:t>
      </w:r>
      <w:r>
        <w:rPr>
          <w:rFonts w:ascii="QCF_P454" w:hAnsi="QCF_P454" w:cs="QCF_P454"/>
          <w:color w:val="000000"/>
          <w:sz w:val="2"/>
          <w:szCs w:val="2"/>
          <w:rtl/>
        </w:rPr>
        <w:t xml:space="preserve"> </w:t>
      </w:r>
      <w:r>
        <w:rPr>
          <w:rFonts w:ascii="QCF_P454" w:hAnsi="QCF_P454" w:cs="QCF_P454"/>
          <w:color w:val="000000"/>
          <w:sz w:val="27"/>
          <w:szCs w:val="27"/>
          <w:rtl/>
        </w:rPr>
        <w:t>ﭿ</w:t>
      </w:r>
      <w:r>
        <w:rPr>
          <w:rFonts w:ascii="QCF_P454" w:hAnsi="QCF_P454" w:cs="QCF_P454"/>
          <w:color w:val="000000"/>
          <w:sz w:val="2"/>
          <w:szCs w:val="2"/>
          <w:rtl/>
        </w:rPr>
        <w:t xml:space="preserve"> </w:t>
      </w:r>
      <w:r>
        <w:rPr>
          <w:rFonts w:ascii="QCF_P454" w:hAnsi="QCF_P454" w:cs="QCF_P454"/>
          <w:color w:val="000000"/>
          <w:sz w:val="27"/>
          <w:szCs w:val="27"/>
          <w:rtl/>
        </w:rPr>
        <w:t>ﮀ</w:t>
      </w:r>
      <w:r>
        <w:rPr>
          <w:rFonts w:ascii="QCF_P454" w:hAnsi="QCF_P454" w:cs="QCF_P454"/>
          <w:color w:val="000000"/>
          <w:sz w:val="2"/>
          <w:szCs w:val="2"/>
          <w:rtl/>
        </w:rPr>
        <w:t xml:space="preserve"> </w:t>
      </w:r>
      <w:r>
        <w:rPr>
          <w:rFonts w:ascii="QCF_P454" w:hAnsi="QCF_P454" w:cs="QCF_P454"/>
          <w:color w:val="000000"/>
          <w:sz w:val="27"/>
          <w:szCs w:val="27"/>
          <w:rtl/>
        </w:rPr>
        <w:t>ﮁ</w:t>
      </w:r>
      <w:r>
        <w:rPr>
          <w:rFonts w:ascii="QCF_P454" w:hAnsi="QCF_P454" w:cs="QCF_P454"/>
          <w:color w:val="000000"/>
          <w:sz w:val="2"/>
          <w:szCs w:val="2"/>
          <w:rtl/>
        </w:rPr>
        <w:t xml:space="preserve"> </w:t>
      </w:r>
      <w:r>
        <w:rPr>
          <w:rFonts w:ascii="QCF_P454" w:hAnsi="QCF_P454" w:cs="QCF_P454"/>
          <w:color w:val="000000"/>
          <w:sz w:val="27"/>
          <w:szCs w:val="27"/>
          <w:rtl/>
        </w:rPr>
        <w:t>ﮂﮃ</w:t>
      </w:r>
      <w:r>
        <w:rPr>
          <w:rFonts w:ascii="QCF_P454" w:hAnsi="QCF_P454" w:cs="QCF_P454"/>
          <w:color w:val="000000"/>
          <w:sz w:val="2"/>
          <w:szCs w:val="2"/>
          <w:rtl/>
        </w:rPr>
        <w:t xml:space="preserve"> </w:t>
      </w:r>
      <w:r>
        <w:rPr>
          <w:rFonts w:ascii="QCF_P454" w:hAnsi="QCF_P454" w:cs="QCF_P454"/>
          <w:color w:val="000000"/>
          <w:sz w:val="27"/>
          <w:szCs w:val="27"/>
          <w:rtl/>
        </w:rPr>
        <w:t>ﮄ</w:t>
      </w:r>
      <w:r>
        <w:rPr>
          <w:rFonts w:ascii="QCF_P454" w:hAnsi="QCF_P454" w:cs="QCF_P454"/>
          <w:color w:val="000000"/>
          <w:sz w:val="2"/>
          <w:szCs w:val="2"/>
          <w:rtl/>
        </w:rPr>
        <w:t xml:space="preserve"> </w:t>
      </w:r>
      <w:r>
        <w:rPr>
          <w:rFonts w:ascii="QCF_P454" w:hAnsi="QCF_P454" w:cs="QCF_P454"/>
          <w:color w:val="000000"/>
          <w:sz w:val="27"/>
          <w:szCs w:val="27"/>
          <w:rtl/>
        </w:rPr>
        <w:t>ﮅ</w:t>
      </w:r>
      <w:r>
        <w:rPr>
          <w:rFonts w:ascii="QCF_P454" w:hAnsi="QCF_P454" w:cs="QCF_P454"/>
          <w:color w:val="000000"/>
          <w:sz w:val="2"/>
          <w:szCs w:val="2"/>
          <w:rtl/>
        </w:rPr>
        <w:t xml:space="preserve"> </w:t>
      </w:r>
      <w:r>
        <w:rPr>
          <w:rFonts w:ascii="QCF_P454" w:hAnsi="QCF_P454" w:cs="QCF_P454"/>
          <w:color w:val="000000"/>
          <w:sz w:val="27"/>
          <w:szCs w:val="27"/>
          <w:rtl/>
        </w:rPr>
        <w:t>ﮆﮇ</w:t>
      </w:r>
      <w:r>
        <w:rPr>
          <w:rFonts w:ascii="QCF_P454" w:hAnsi="QCF_P454" w:cs="QCF_P454"/>
          <w:color w:val="000000"/>
          <w:sz w:val="2"/>
          <w:szCs w:val="2"/>
          <w:rtl/>
        </w:rPr>
        <w:t xml:space="preserve">  </w:t>
      </w:r>
      <w:r>
        <w:rPr>
          <w:rFonts w:ascii="QCF_P454" w:hAnsi="QCF_P454" w:cs="QCF_P454"/>
          <w:color w:val="000000"/>
          <w:sz w:val="27"/>
          <w:szCs w:val="27"/>
          <w:rtl/>
        </w:rPr>
        <w:t>ﮈ</w:t>
      </w:r>
      <w:r>
        <w:rPr>
          <w:rFonts w:ascii="QCF_P454" w:hAnsi="QCF_P454" w:cs="QCF_P454"/>
          <w:color w:val="000000"/>
          <w:sz w:val="2"/>
          <w:szCs w:val="2"/>
          <w:rtl/>
        </w:rPr>
        <w:t xml:space="preserve"> </w:t>
      </w:r>
      <w:r>
        <w:rPr>
          <w:rFonts w:ascii="QCF_P454" w:hAnsi="QCF_P454" w:cs="QCF_P454"/>
          <w:color w:val="000000"/>
          <w:sz w:val="27"/>
          <w:szCs w:val="27"/>
          <w:rtl/>
        </w:rPr>
        <w:t>ﮉ</w:t>
      </w:r>
      <w:r>
        <w:rPr>
          <w:rFonts w:ascii="QCF_P454" w:hAnsi="QCF_P454" w:cs="QCF_P454"/>
          <w:color w:val="000000"/>
          <w:sz w:val="2"/>
          <w:szCs w:val="2"/>
          <w:rtl/>
        </w:rPr>
        <w:t xml:space="preserve"> </w:t>
      </w:r>
      <w:r>
        <w:rPr>
          <w:rFonts w:ascii="QCF_P454" w:hAnsi="QCF_P454" w:cs="QCF_P454"/>
          <w:color w:val="000000"/>
          <w:sz w:val="27"/>
          <w:szCs w:val="27"/>
          <w:rtl/>
        </w:rPr>
        <w:t>ﮊ</w:t>
      </w:r>
      <w:r>
        <w:rPr>
          <w:rFonts w:ascii="QCF_P454" w:hAnsi="QCF_P454" w:cs="QCF_P454"/>
          <w:color w:val="000000"/>
          <w:sz w:val="2"/>
          <w:szCs w:val="2"/>
          <w:rtl/>
        </w:rPr>
        <w:t xml:space="preserve"> </w:t>
      </w:r>
      <w:r>
        <w:rPr>
          <w:rFonts w:ascii="QCF_P454" w:hAnsi="QCF_P454" w:cs="QCF_P454"/>
          <w:color w:val="000000"/>
          <w:sz w:val="27"/>
          <w:szCs w:val="27"/>
          <w:rtl/>
        </w:rPr>
        <w:t>ﮋ</w:t>
      </w:r>
      <w:r>
        <w:rPr>
          <w:rFonts w:ascii="QCF_P454" w:hAnsi="QCF_P454" w:cs="QCF_P454"/>
          <w:color w:val="000000"/>
          <w:sz w:val="2"/>
          <w:szCs w:val="2"/>
          <w:rtl/>
        </w:rPr>
        <w:t xml:space="preserve"> </w:t>
      </w:r>
      <w:r>
        <w:rPr>
          <w:rFonts w:ascii="QCF_P454" w:hAnsi="QCF_P454" w:cs="QCF_P454"/>
          <w:color w:val="000000"/>
          <w:sz w:val="27"/>
          <w:szCs w:val="27"/>
          <w:rtl/>
        </w:rPr>
        <w:t>ﮌ</w:t>
      </w:r>
      <w:r>
        <w:rPr>
          <w:rFonts w:ascii="QCF_P454" w:hAnsi="QCF_P454" w:cs="QCF_P454"/>
          <w:color w:val="000000"/>
          <w:sz w:val="2"/>
          <w:szCs w:val="2"/>
          <w:rtl/>
        </w:rPr>
        <w:t xml:space="preserve"> </w:t>
      </w:r>
      <w:r>
        <w:rPr>
          <w:rFonts w:ascii="QCF_P454" w:hAnsi="QCF_P454" w:cs="QCF_P454"/>
          <w:color w:val="000000"/>
          <w:sz w:val="27"/>
          <w:szCs w:val="27"/>
          <w:rtl/>
        </w:rPr>
        <w:t>ﮍ</w:t>
      </w:r>
      <w:r>
        <w:rPr>
          <w:rFonts w:ascii="QCF_P454" w:hAnsi="QCF_P454" w:cs="QCF_P454"/>
          <w:color w:val="000000"/>
          <w:sz w:val="2"/>
          <w:szCs w:val="2"/>
          <w:rtl/>
        </w:rPr>
        <w:t xml:space="preserve"> </w:t>
      </w:r>
      <w:r>
        <w:rPr>
          <w:rFonts w:ascii="QCF_P454" w:hAnsi="QCF_P454" w:cs="QCF_P454"/>
          <w:color w:val="000000"/>
          <w:sz w:val="27"/>
          <w:szCs w:val="27"/>
          <w:rtl/>
        </w:rPr>
        <w:t>ﮎ</w:t>
      </w:r>
      <w:r>
        <w:rPr>
          <w:rFonts w:ascii="QCF_P454" w:hAnsi="QCF_P454" w:cs="QCF_P454"/>
          <w:color w:val="000000"/>
          <w:sz w:val="2"/>
          <w:szCs w:val="2"/>
          <w:rtl/>
        </w:rPr>
        <w:t xml:space="preserve"> </w:t>
      </w:r>
      <w:r>
        <w:rPr>
          <w:rFonts w:ascii="QCF_P454" w:hAnsi="QCF_P454" w:cs="QCF_P454"/>
          <w:color w:val="000000"/>
          <w:sz w:val="27"/>
          <w:szCs w:val="27"/>
          <w:rtl/>
        </w:rPr>
        <w:t>ﮏ</w:t>
      </w:r>
      <w:r>
        <w:rPr>
          <w:rFonts w:ascii="QCF_P454" w:hAnsi="QCF_P454" w:cs="QCF_P454"/>
          <w:color w:val="000000"/>
          <w:sz w:val="2"/>
          <w:szCs w:val="2"/>
          <w:rtl/>
        </w:rPr>
        <w:t xml:space="preserve"> </w:t>
      </w:r>
      <w:r>
        <w:rPr>
          <w:rFonts w:ascii="QCF_P454" w:hAnsi="QCF_P454" w:cs="QCF_P454"/>
          <w:color w:val="000000"/>
          <w:sz w:val="27"/>
          <w:szCs w:val="27"/>
          <w:rtl/>
        </w:rPr>
        <w:t>ﮐ</w:t>
      </w:r>
      <w:r>
        <w:rPr>
          <w:rFonts w:ascii="QCF_P454" w:hAnsi="QCF_P454" w:cs="QCF_P454"/>
          <w:color w:val="000000"/>
          <w:sz w:val="2"/>
          <w:szCs w:val="2"/>
          <w:rtl/>
        </w:rPr>
        <w:t xml:space="preserve"> </w:t>
      </w:r>
      <w:r>
        <w:rPr>
          <w:rFonts w:ascii="QCF_P454" w:hAnsi="QCF_P454" w:cs="QCF_P454"/>
          <w:color w:val="000000"/>
          <w:sz w:val="27"/>
          <w:szCs w:val="27"/>
          <w:rtl/>
        </w:rPr>
        <w:t>ﮑ</w:t>
      </w:r>
      <w:r>
        <w:rPr>
          <w:rFonts w:ascii="QCF_P454" w:hAnsi="QCF_P454" w:cs="QCF_P454"/>
          <w:color w:val="000000"/>
          <w:sz w:val="2"/>
          <w:szCs w:val="2"/>
          <w:rtl/>
        </w:rPr>
        <w:t xml:space="preserve">  </w:t>
      </w:r>
      <w:r>
        <w:rPr>
          <w:rFonts w:ascii="QCF_P454" w:hAnsi="QCF_P454" w:cs="QCF_P454"/>
          <w:color w:val="000000"/>
          <w:sz w:val="27"/>
          <w:szCs w:val="27"/>
          <w:rtl/>
        </w:rPr>
        <w:t>ﮒ</w:t>
      </w:r>
      <w:r>
        <w:rPr>
          <w:rFonts w:ascii="QCF_P454" w:hAnsi="QCF_P454" w:cs="QCF_P454"/>
          <w:color w:val="000000"/>
          <w:sz w:val="2"/>
          <w:szCs w:val="2"/>
          <w:rtl/>
        </w:rPr>
        <w:t xml:space="preserve">   </w:t>
      </w:r>
      <w:r>
        <w:rPr>
          <w:rFonts w:ascii="QCF_P454" w:hAnsi="QCF_P454" w:cs="QCF_P454"/>
          <w:color w:val="000000"/>
          <w:sz w:val="27"/>
          <w:szCs w:val="27"/>
          <w:rtl/>
        </w:rPr>
        <w:t>ﮓ</w:t>
      </w:r>
      <w:r>
        <w:rPr>
          <w:rFonts w:ascii="QCF_P454" w:hAnsi="QCF_P454" w:cs="QCF_P454"/>
          <w:color w:val="000000"/>
          <w:sz w:val="2"/>
          <w:szCs w:val="2"/>
          <w:rtl/>
        </w:rPr>
        <w:t xml:space="preserve">     </w:t>
      </w:r>
      <w:r>
        <w:rPr>
          <w:rFonts w:ascii="QCF_P454" w:hAnsi="QCF_P454" w:cs="QCF_P454"/>
          <w:color w:val="000000"/>
          <w:sz w:val="27"/>
          <w:szCs w:val="27"/>
          <w:rtl/>
        </w:rPr>
        <w:t>ﮔ</w:t>
      </w:r>
      <w:r>
        <w:rPr>
          <w:rFonts w:ascii="QCF_P454" w:hAnsi="QCF_P454" w:cs="QCF_P454"/>
          <w:color w:val="000000"/>
          <w:sz w:val="2"/>
          <w:szCs w:val="2"/>
          <w:rtl/>
        </w:rPr>
        <w:t xml:space="preserve"> </w:t>
      </w:r>
      <w:r>
        <w:rPr>
          <w:rFonts w:ascii="QCF_P454" w:hAnsi="QCF_P454" w:cs="QCF_P454"/>
          <w:color w:val="000000"/>
          <w:sz w:val="27"/>
          <w:szCs w:val="27"/>
          <w:rtl/>
        </w:rPr>
        <w:t>ﮕ</w:t>
      </w:r>
      <w:r>
        <w:rPr>
          <w:rFonts w:ascii="QCF_P454" w:hAnsi="QCF_P454" w:cs="QCF_P454"/>
          <w:color w:val="000000"/>
          <w:sz w:val="2"/>
          <w:szCs w:val="2"/>
          <w:rtl/>
        </w:rPr>
        <w:t xml:space="preserve">    </w:t>
      </w:r>
      <w:r>
        <w:rPr>
          <w:rFonts w:ascii="QCF_P454" w:hAnsi="QCF_P454" w:cs="QCF_P454"/>
          <w:color w:val="000000"/>
          <w:sz w:val="27"/>
          <w:szCs w:val="27"/>
          <w:rtl/>
        </w:rPr>
        <w:t>ﮖ</w:t>
      </w:r>
      <w:r>
        <w:rPr>
          <w:rFonts w:ascii="QCF_P454" w:hAnsi="QCF_P454" w:cs="QCF_P454"/>
          <w:color w:val="000000"/>
          <w:sz w:val="2"/>
          <w:szCs w:val="2"/>
          <w:rtl/>
        </w:rPr>
        <w:t xml:space="preserve"> </w:t>
      </w:r>
      <w:r>
        <w:rPr>
          <w:rFonts w:ascii="QCF_P454" w:hAnsi="QCF_P454" w:cs="QCF_P454"/>
          <w:color w:val="000000"/>
          <w:sz w:val="27"/>
          <w:szCs w:val="27"/>
          <w:rtl/>
        </w:rPr>
        <w:t>ﮗ</w:t>
      </w:r>
      <w:r>
        <w:rPr>
          <w:rFonts w:ascii="QCF_P454" w:hAnsi="QCF_P454" w:cs="QCF_P454"/>
          <w:color w:val="000000"/>
          <w:sz w:val="2"/>
          <w:szCs w:val="2"/>
          <w:rtl/>
        </w:rPr>
        <w:t xml:space="preserve"> </w:t>
      </w:r>
      <w:r>
        <w:rPr>
          <w:rFonts w:ascii="QCF_P454" w:hAnsi="QCF_P454" w:cs="QCF_P454"/>
          <w:color w:val="000000"/>
          <w:sz w:val="27"/>
          <w:szCs w:val="27"/>
          <w:rtl/>
        </w:rPr>
        <w:t>ﮘ</w:t>
      </w:r>
      <w:r>
        <w:rPr>
          <w:rFonts w:ascii="QCF_P454" w:hAnsi="QCF_P454" w:cs="QCF_P454"/>
          <w:color w:val="000000"/>
          <w:sz w:val="2"/>
          <w:szCs w:val="2"/>
          <w:rtl/>
        </w:rPr>
        <w:t xml:space="preserve"> </w:t>
      </w:r>
      <w:r>
        <w:rPr>
          <w:rFonts w:ascii="QCF_P454" w:hAnsi="QCF_P454" w:cs="QCF_P454"/>
          <w:color w:val="000000"/>
          <w:sz w:val="27"/>
          <w:szCs w:val="27"/>
          <w:rtl/>
        </w:rPr>
        <w:t>ﮙ</w:t>
      </w:r>
      <w:r>
        <w:rPr>
          <w:rFonts w:ascii="QCF_P454" w:hAnsi="QCF_P454" w:cs="QCF_P454"/>
          <w:color w:val="000000"/>
          <w:sz w:val="2"/>
          <w:szCs w:val="2"/>
          <w:rtl/>
        </w:rPr>
        <w:t xml:space="preserve"> </w:t>
      </w:r>
      <w:r>
        <w:rPr>
          <w:rFonts w:ascii="QCF_P454" w:hAnsi="QCF_P454" w:cs="QCF_P454"/>
          <w:color w:val="000000"/>
          <w:sz w:val="27"/>
          <w:szCs w:val="27"/>
          <w:rtl/>
        </w:rPr>
        <w:t>ﮚ</w:t>
      </w:r>
      <w:r>
        <w:rPr>
          <w:rFonts w:ascii="QCF_P454" w:hAnsi="QCF_P454" w:cs="QCF_P454"/>
          <w:color w:val="000000"/>
          <w:sz w:val="2"/>
          <w:szCs w:val="2"/>
          <w:rtl/>
        </w:rPr>
        <w:t xml:space="preserve"> </w:t>
      </w:r>
      <w:r>
        <w:rPr>
          <w:rFonts w:ascii="QCF_P454" w:hAnsi="QCF_P454" w:cs="QCF_P454"/>
          <w:color w:val="000000"/>
          <w:sz w:val="27"/>
          <w:szCs w:val="27"/>
          <w:rtl/>
        </w:rPr>
        <w:t>ﮛ</w:t>
      </w:r>
      <w:r>
        <w:rPr>
          <w:rFonts w:ascii="QCF_P454" w:hAnsi="QCF_P454" w:cs="QCF_P454"/>
          <w:color w:val="000000"/>
          <w:sz w:val="2"/>
          <w:szCs w:val="2"/>
          <w:rtl/>
        </w:rPr>
        <w:t xml:space="preserve">     </w:t>
      </w:r>
      <w:r>
        <w:rPr>
          <w:rFonts w:ascii="QCF_P454" w:hAnsi="QCF_P454" w:cs="QCF_P454"/>
          <w:color w:val="000000"/>
          <w:sz w:val="27"/>
          <w:szCs w:val="27"/>
          <w:rtl/>
        </w:rPr>
        <w:t>ﮜ</w:t>
      </w:r>
      <w:r>
        <w:rPr>
          <w:rFonts w:ascii="QCF_P454" w:hAnsi="QCF_P454" w:cs="QCF_P454"/>
          <w:color w:val="000000"/>
          <w:sz w:val="2"/>
          <w:szCs w:val="2"/>
          <w:rtl/>
        </w:rPr>
        <w:t xml:space="preserve"> </w:t>
      </w:r>
      <w:r>
        <w:rPr>
          <w:rFonts w:ascii="QCF_P454" w:hAnsi="QCF_P454" w:cs="QCF_P454"/>
          <w:color w:val="000000"/>
          <w:sz w:val="27"/>
          <w:szCs w:val="27"/>
          <w:rtl/>
        </w:rPr>
        <w:t>ﮝ</w:t>
      </w:r>
      <w:r>
        <w:rPr>
          <w:rFonts w:ascii="QCF_P454" w:hAnsi="QCF_P454" w:cs="QCF_P454"/>
          <w:color w:val="000000"/>
          <w:sz w:val="2"/>
          <w:szCs w:val="2"/>
          <w:rtl/>
        </w:rPr>
        <w:t xml:space="preserve">   </w:t>
      </w:r>
      <w:r>
        <w:rPr>
          <w:rFonts w:ascii="QCF_P454" w:hAnsi="QCF_P454" w:cs="QCF_P454"/>
          <w:color w:val="000000"/>
          <w:sz w:val="27"/>
          <w:szCs w:val="27"/>
          <w:rtl/>
        </w:rPr>
        <w:t>ﮞ</w:t>
      </w:r>
      <w:r>
        <w:rPr>
          <w:rFonts w:ascii="QCF_P454" w:hAnsi="QCF_P454" w:cs="QCF_P454"/>
          <w:color w:val="000000"/>
          <w:sz w:val="2"/>
          <w:szCs w:val="2"/>
          <w:rtl/>
        </w:rPr>
        <w:t xml:space="preserve"> </w:t>
      </w:r>
      <w:r>
        <w:rPr>
          <w:rFonts w:ascii="QCF_P454" w:hAnsi="QCF_P454" w:cs="QCF_P454"/>
          <w:color w:val="000000"/>
          <w:sz w:val="27"/>
          <w:szCs w:val="27"/>
          <w:rtl/>
        </w:rPr>
        <w:t>ﮟ</w:t>
      </w:r>
      <w:r>
        <w:rPr>
          <w:rFonts w:ascii="QCF_P454" w:hAnsi="QCF_P454" w:cs="QCF_P454"/>
          <w:color w:val="000000"/>
          <w:sz w:val="2"/>
          <w:szCs w:val="2"/>
          <w:rtl/>
        </w:rPr>
        <w:t xml:space="preserve">    </w:t>
      </w:r>
      <w:r>
        <w:rPr>
          <w:rFonts w:ascii="QCF_P454" w:hAnsi="QCF_P454" w:cs="QCF_P454"/>
          <w:color w:val="000000"/>
          <w:sz w:val="27"/>
          <w:szCs w:val="27"/>
          <w:rtl/>
        </w:rPr>
        <w:t>ﮠ</w:t>
      </w:r>
      <w:r>
        <w:rPr>
          <w:rFonts w:ascii="QCF_P454" w:hAnsi="QCF_P454" w:cs="QCF_P454"/>
          <w:color w:val="000000"/>
          <w:sz w:val="2"/>
          <w:szCs w:val="2"/>
          <w:rtl/>
        </w:rPr>
        <w:t xml:space="preserve"> </w:t>
      </w:r>
      <w:r>
        <w:rPr>
          <w:rFonts w:ascii="QCF_P454" w:hAnsi="QCF_P454" w:cs="QCF_P454"/>
          <w:color w:val="000000"/>
          <w:sz w:val="27"/>
          <w:szCs w:val="27"/>
          <w:rtl/>
        </w:rPr>
        <w:t>ﮡ</w:t>
      </w:r>
      <w:r>
        <w:rPr>
          <w:rFonts w:ascii="QCF_P454" w:hAnsi="QCF_P454" w:cs="QCF_P454"/>
          <w:color w:val="000000"/>
          <w:sz w:val="2"/>
          <w:szCs w:val="2"/>
          <w:rtl/>
        </w:rPr>
        <w:t xml:space="preserve"> </w:t>
      </w:r>
      <w:r>
        <w:rPr>
          <w:rFonts w:ascii="QCF_P454" w:hAnsi="QCF_P454" w:cs="QCF_P454"/>
          <w:color w:val="000000"/>
          <w:sz w:val="27"/>
          <w:szCs w:val="27"/>
          <w:rtl/>
        </w:rPr>
        <w:t>ﮢ</w:t>
      </w:r>
      <w:r>
        <w:rPr>
          <w:rFonts w:ascii="QCF_P454" w:hAnsi="QCF_P454" w:cs="QCF_P454"/>
          <w:color w:val="000000"/>
          <w:sz w:val="2"/>
          <w:szCs w:val="2"/>
          <w:rtl/>
        </w:rPr>
        <w:t xml:space="preserve"> </w:t>
      </w:r>
      <w:r>
        <w:rPr>
          <w:rFonts w:ascii="QCF_P454" w:hAnsi="QCF_P454" w:cs="QCF_P454"/>
          <w:color w:val="000000"/>
          <w:sz w:val="27"/>
          <w:szCs w:val="27"/>
          <w:rtl/>
        </w:rPr>
        <w:t>ﮣ</w:t>
      </w:r>
      <w:r>
        <w:rPr>
          <w:rFonts w:ascii="QCF_P454" w:hAnsi="QCF_P454" w:cs="QCF_P454"/>
          <w:color w:val="000000"/>
          <w:sz w:val="2"/>
          <w:szCs w:val="2"/>
          <w:rtl/>
        </w:rPr>
        <w:t xml:space="preserve"> </w:t>
      </w:r>
      <w:r>
        <w:rPr>
          <w:rFonts w:ascii="QCF_P454" w:hAnsi="QCF_P454" w:cs="QCF_P454"/>
          <w:color w:val="000000"/>
          <w:sz w:val="27"/>
          <w:szCs w:val="27"/>
          <w:rtl/>
        </w:rPr>
        <w:t>ﮤ</w:t>
      </w:r>
      <w:r>
        <w:rPr>
          <w:rFonts w:ascii="QCF_P454" w:hAnsi="QCF_P454" w:cs="QCF_P454"/>
          <w:color w:val="000000"/>
          <w:sz w:val="2"/>
          <w:szCs w:val="2"/>
          <w:rtl/>
        </w:rPr>
        <w:t xml:space="preserve"> </w:t>
      </w:r>
      <w:r>
        <w:rPr>
          <w:rFonts w:ascii="QCF_P454" w:hAnsi="QCF_P454" w:cs="QCF_P454"/>
          <w:color w:val="000000"/>
          <w:sz w:val="27"/>
          <w:szCs w:val="27"/>
          <w:rtl/>
        </w:rPr>
        <w:t>ﮥ</w:t>
      </w:r>
      <w:r>
        <w:rPr>
          <w:rFonts w:ascii="QCF_P454" w:hAnsi="QCF_P454" w:cs="QCF_P454"/>
          <w:color w:val="000000"/>
          <w:sz w:val="2"/>
          <w:szCs w:val="2"/>
          <w:rtl/>
        </w:rPr>
        <w:t xml:space="preserve"> </w:t>
      </w:r>
      <w:r>
        <w:rPr>
          <w:rFonts w:ascii="QCF_P454" w:hAnsi="QCF_P454" w:cs="QCF_P454"/>
          <w:color w:val="000000"/>
          <w:sz w:val="27"/>
          <w:szCs w:val="27"/>
          <w:rtl/>
        </w:rPr>
        <w:t>ﮦ</w:t>
      </w:r>
      <w:r>
        <w:rPr>
          <w:rFonts w:ascii="QCF_P454" w:hAnsi="QCF_P454" w:cs="QCF_P454"/>
          <w:color w:val="000000"/>
          <w:sz w:val="2"/>
          <w:szCs w:val="2"/>
          <w:rtl/>
        </w:rPr>
        <w:t xml:space="preserve"> </w:t>
      </w:r>
      <w:r>
        <w:rPr>
          <w:rFonts w:ascii="QCF_P454" w:hAnsi="QCF_P454" w:cs="QCF_P454"/>
          <w:color w:val="000000"/>
          <w:sz w:val="27"/>
          <w:szCs w:val="27"/>
          <w:rtl/>
        </w:rPr>
        <w:t>ﮧ</w:t>
      </w:r>
      <w:r>
        <w:rPr>
          <w:rFonts w:ascii="QCF_P454" w:hAnsi="QCF_P454" w:cs="QCF_P454"/>
          <w:color w:val="000000"/>
          <w:sz w:val="2"/>
          <w:szCs w:val="2"/>
          <w:rtl/>
        </w:rPr>
        <w:t xml:space="preserve">  </w:t>
      </w:r>
      <w:r>
        <w:rPr>
          <w:rFonts w:ascii="QCF_P454" w:hAnsi="QCF_P454" w:cs="QCF_P454"/>
          <w:color w:val="000000"/>
          <w:sz w:val="27"/>
          <w:szCs w:val="27"/>
          <w:rtl/>
        </w:rPr>
        <w:t>ﮨ</w:t>
      </w:r>
      <w:r>
        <w:rPr>
          <w:rFonts w:ascii="QCF_P454" w:hAnsi="QCF_P454" w:cs="QCF_P454"/>
          <w:color w:val="000000"/>
          <w:sz w:val="2"/>
          <w:szCs w:val="2"/>
          <w:rtl/>
        </w:rPr>
        <w:t xml:space="preserve">  </w:t>
      </w:r>
      <w:r>
        <w:rPr>
          <w:rFonts w:ascii="QCF_P454" w:hAnsi="QCF_P454" w:cs="QCF_P454"/>
          <w:color w:val="000000"/>
          <w:sz w:val="27"/>
          <w:szCs w:val="27"/>
          <w:rtl/>
        </w:rPr>
        <w:t>ﮩ</w:t>
      </w:r>
      <w:r>
        <w:rPr>
          <w:rFonts w:ascii="QCF_P454" w:hAnsi="QCF_P454" w:cs="QCF_P454"/>
          <w:color w:val="000000"/>
          <w:sz w:val="2"/>
          <w:szCs w:val="2"/>
          <w:rtl/>
        </w:rPr>
        <w:t xml:space="preserve"> </w:t>
      </w:r>
      <w:r>
        <w:rPr>
          <w:rFonts w:ascii="QCF_P454" w:hAnsi="QCF_P454" w:cs="QCF_P454"/>
          <w:color w:val="000000"/>
          <w:sz w:val="27"/>
          <w:szCs w:val="27"/>
          <w:rtl/>
        </w:rPr>
        <w:t>ﮪ</w:t>
      </w:r>
      <w:r>
        <w:rPr>
          <w:rFonts w:ascii="QCF_P454" w:hAnsi="QCF_P454" w:cs="QCF_P454"/>
          <w:color w:val="000000"/>
          <w:sz w:val="2"/>
          <w:szCs w:val="2"/>
          <w:rtl/>
        </w:rPr>
        <w:t xml:space="preserve"> </w:t>
      </w:r>
      <w:r>
        <w:rPr>
          <w:rFonts w:ascii="QCF_P454" w:hAnsi="QCF_P454" w:cs="QCF_P454"/>
          <w:color w:val="000000"/>
          <w:sz w:val="27"/>
          <w:szCs w:val="27"/>
          <w:rtl/>
        </w:rPr>
        <w:t>ﮫ</w:t>
      </w:r>
      <w:r>
        <w:rPr>
          <w:rFonts w:ascii="QCF_P454" w:hAnsi="QCF_P454" w:cs="QCF_P454"/>
          <w:color w:val="000000"/>
          <w:sz w:val="2"/>
          <w:szCs w:val="2"/>
          <w:rtl/>
        </w:rPr>
        <w:t xml:space="preserve"> </w:t>
      </w:r>
      <w:r>
        <w:rPr>
          <w:rFonts w:ascii="QCF_P454" w:hAnsi="QCF_P454" w:cs="QCF_P454"/>
          <w:color w:val="000000"/>
          <w:sz w:val="27"/>
          <w:szCs w:val="27"/>
          <w:rtl/>
        </w:rPr>
        <w:t>ﮬ</w:t>
      </w:r>
      <w:r>
        <w:rPr>
          <w:rFonts w:ascii="QCF_P454" w:hAnsi="QCF_P454" w:cs="QCF_P454"/>
          <w:color w:val="000000"/>
          <w:sz w:val="2"/>
          <w:szCs w:val="2"/>
          <w:rtl/>
        </w:rPr>
        <w:t xml:space="preserve">  </w:t>
      </w:r>
      <w:r>
        <w:rPr>
          <w:rFonts w:ascii="QCF_P454" w:hAnsi="QCF_P454" w:cs="QCF_P454"/>
          <w:color w:val="000000"/>
          <w:sz w:val="27"/>
          <w:szCs w:val="27"/>
          <w:rtl/>
        </w:rPr>
        <w:t>ﮭﮮ</w:t>
      </w:r>
      <w:r>
        <w:rPr>
          <w:rFonts w:ascii="QCF_P454" w:hAnsi="QCF_P454" w:cs="QCF_P454"/>
          <w:color w:val="000000"/>
          <w:sz w:val="2"/>
          <w:szCs w:val="2"/>
          <w:rtl/>
        </w:rPr>
        <w:t xml:space="preserve"> </w:t>
      </w:r>
      <w:r>
        <w:rPr>
          <w:rFonts w:ascii="QCF_P454" w:hAnsi="QCF_P454" w:cs="QCF_P454"/>
          <w:color w:val="000000"/>
          <w:sz w:val="27"/>
          <w:szCs w:val="27"/>
          <w:rtl/>
        </w:rPr>
        <w:t>ﮯ</w:t>
      </w:r>
      <w:r>
        <w:rPr>
          <w:rFonts w:ascii="QCF_P454" w:hAnsi="QCF_P454" w:cs="QCF_P454"/>
          <w:color w:val="000000"/>
          <w:sz w:val="2"/>
          <w:szCs w:val="2"/>
          <w:rtl/>
        </w:rPr>
        <w:t xml:space="preserve"> </w:t>
      </w:r>
      <w:r>
        <w:rPr>
          <w:rFonts w:ascii="QCF_P454" w:hAnsi="QCF_P454" w:cs="QCF_P454"/>
          <w:color w:val="000000"/>
          <w:sz w:val="27"/>
          <w:szCs w:val="27"/>
          <w:rtl/>
        </w:rPr>
        <w:t>ﮰ</w:t>
      </w:r>
      <w:r>
        <w:rPr>
          <w:rFonts w:ascii="QCF_P454" w:hAnsi="QCF_P454" w:cs="QCF_P454"/>
          <w:color w:val="000000"/>
          <w:sz w:val="2"/>
          <w:szCs w:val="2"/>
          <w:rtl/>
        </w:rPr>
        <w:t xml:space="preserve">            </w:t>
      </w:r>
      <w:r>
        <w:rPr>
          <w:rFonts w:ascii="QCF_P454" w:hAnsi="QCF_P454" w:cs="QCF_P454"/>
          <w:color w:val="000000"/>
          <w:sz w:val="27"/>
          <w:szCs w:val="27"/>
          <w:rtl/>
        </w:rPr>
        <w:t>ﮱ</w:t>
      </w:r>
      <w:r>
        <w:rPr>
          <w:rFonts w:ascii="QCF_P454" w:hAnsi="QCF_P454" w:cs="QCF_P454"/>
          <w:color w:val="000000"/>
          <w:sz w:val="2"/>
          <w:szCs w:val="2"/>
          <w:rtl/>
        </w:rPr>
        <w:t xml:space="preserve"> </w:t>
      </w:r>
      <w:r>
        <w:rPr>
          <w:rFonts w:ascii="QCF_P454" w:hAnsi="QCF_P454" w:cs="QCF_P454"/>
          <w:color w:val="000000"/>
          <w:sz w:val="27"/>
          <w:szCs w:val="27"/>
          <w:rtl/>
        </w:rPr>
        <w:t>ﯓ</w:t>
      </w:r>
      <w:r>
        <w:rPr>
          <w:rFonts w:ascii="QCF_P454" w:hAnsi="QCF_P454" w:cs="QCF_P454"/>
          <w:color w:val="000000"/>
          <w:sz w:val="2"/>
          <w:szCs w:val="2"/>
          <w:rtl/>
        </w:rPr>
        <w:t xml:space="preserve"> </w:t>
      </w:r>
      <w:r>
        <w:rPr>
          <w:rFonts w:ascii="QCF_P454" w:hAnsi="QCF_P454" w:cs="QCF_P454"/>
          <w:color w:val="000000"/>
          <w:sz w:val="27"/>
          <w:szCs w:val="27"/>
          <w:rtl/>
        </w:rPr>
        <w:t>ﯔ</w:t>
      </w:r>
      <w:r>
        <w:rPr>
          <w:rFonts w:ascii="QCF_P454" w:hAnsi="QCF_P454" w:cs="QCF_P454"/>
          <w:color w:val="000000"/>
          <w:sz w:val="2"/>
          <w:szCs w:val="2"/>
          <w:rtl/>
        </w:rPr>
        <w:t xml:space="preserve">    </w:t>
      </w:r>
      <w:r>
        <w:rPr>
          <w:rFonts w:ascii="QCF_P454" w:hAnsi="QCF_P454" w:cs="QCF_P454"/>
          <w:color w:val="000000"/>
          <w:sz w:val="27"/>
          <w:szCs w:val="27"/>
          <w:rtl/>
        </w:rPr>
        <w:t>ﯕ</w:t>
      </w:r>
      <w:r>
        <w:rPr>
          <w:rFonts w:ascii="QCF_P454" w:hAnsi="QCF_P454" w:cs="QCF_P454"/>
          <w:color w:val="000000"/>
          <w:sz w:val="2"/>
          <w:szCs w:val="2"/>
          <w:rtl/>
        </w:rPr>
        <w:t xml:space="preserve">  </w:t>
      </w:r>
      <w:r>
        <w:rPr>
          <w:rFonts w:ascii="QCF_P454" w:hAnsi="QCF_P454" w:cs="QCF_P454"/>
          <w:color w:val="000000"/>
          <w:sz w:val="27"/>
          <w:szCs w:val="27"/>
          <w:rtl/>
        </w:rPr>
        <w:t>ﯖ</w:t>
      </w:r>
      <w:r>
        <w:rPr>
          <w:rFonts w:ascii="QCF_P454" w:hAnsi="QCF_P454" w:cs="QCF_P454"/>
          <w:color w:val="000000"/>
          <w:sz w:val="2"/>
          <w:szCs w:val="2"/>
          <w:rtl/>
        </w:rPr>
        <w:t xml:space="preserve"> </w:t>
      </w:r>
      <w:r>
        <w:rPr>
          <w:rFonts w:ascii="QCF_P454" w:hAnsi="QCF_P454" w:cs="QCF_P454"/>
          <w:color w:val="000000"/>
          <w:sz w:val="27"/>
          <w:szCs w:val="27"/>
          <w:rtl/>
        </w:rPr>
        <w:t>ﯗ</w:t>
      </w:r>
      <w:r>
        <w:rPr>
          <w:rFonts w:ascii="QCF_P454" w:hAnsi="QCF_P454" w:cs="QCF_P454"/>
          <w:color w:val="000000"/>
          <w:sz w:val="2"/>
          <w:szCs w:val="2"/>
          <w:rtl/>
        </w:rPr>
        <w:t xml:space="preserve"> </w:t>
      </w:r>
      <w:r>
        <w:rPr>
          <w:rFonts w:ascii="QCF_P454" w:hAnsi="QCF_P454" w:cs="QCF_P454"/>
          <w:color w:val="000000"/>
          <w:sz w:val="27"/>
          <w:szCs w:val="27"/>
          <w:rtl/>
        </w:rPr>
        <w:t>ﯘ</w:t>
      </w:r>
      <w:r>
        <w:rPr>
          <w:rFonts w:ascii="QCF_P454" w:hAnsi="QCF_P454" w:cs="QCF_P454"/>
          <w:color w:val="000000"/>
          <w:sz w:val="2"/>
          <w:szCs w:val="2"/>
          <w:rtl/>
        </w:rPr>
        <w:t xml:space="preserve"> </w:t>
      </w:r>
      <w:r>
        <w:rPr>
          <w:rFonts w:ascii="QCF_P454" w:hAnsi="QCF_P454" w:cs="QCF_P454"/>
          <w:color w:val="000000"/>
          <w:sz w:val="27"/>
          <w:szCs w:val="27"/>
          <w:rtl/>
        </w:rPr>
        <w:t>ﯙ</w:t>
      </w:r>
      <w:r>
        <w:rPr>
          <w:rFonts w:ascii="QCF_P454" w:hAnsi="QCF_P454" w:cs="QCF_P454"/>
          <w:color w:val="000000"/>
          <w:sz w:val="2"/>
          <w:szCs w:val="2"/>
          <w:rtl/>
        </w:rPr>
        <w:t xml:space="preserve"> </w:t>
      </w:r>
      <w:r>
        <w:rPr>
          <w:rFonts w:ascii="QCF_P454" w:hAnsi="QCF_P454" w:cs="QCF_P454"/>
          <w:color w:val="000000"/>
          <w:sz w:val="27"/>
          <w:szCs w:val="27"/>
          <w:rtl/>
        </w:rPr>
        <w:t>ﯚ</w:t>
      </w:r>
      <w:r>
        <w:rPr>
          <w:rFonts w:ascii="QCF_P454" w:hAnsi="QCF_P454" w:cs="QCF_P454"/>
          <w:color w:val="000000"/>
          <w:sz w:val="2"/>
          <w:szCs w:val="2"/>
          <w:rtl/>
        </w:rPr>
        <w:t xml:space="preserve"> </w:t>
      </w:r>
      <w:r>
        <w:rPr>
          <w:rFonts w:ascii="QCF_P454" w:hAnsi="QCF_P454" w:cs="QCF_P454"/>
          <w:color w:val="000000"/>
          <w:sz w:val="27"/>
          <w:szCs w:val="27"/>
          <w:rtl/>
        </w:rPr>
        <w:t>ﯛ</w:t>
      </w:r>
      <w:r>
        <w:rPr>
          <w:rFonts w:ascii="QCF_P454" w:hAnsi="QCF_P454" w:cs="QCF_P454"/>
          <w:color w:val="000000"/>
          <w:sz w:val="2"/>
          <w:szCs w:val="2"/>
          <w:rtl/>
        </w:rPr>
        <w:t xml:space="preserve"> </w:t>
      </w:r>
      <w:r>
        <w:rPr>
          <w:rFonts w:ascii="QCF_P454" w:hAnsi="QCF_P454" w:cs="QCF_P454"/>
          <w:color w:val="000000"/>
          <w:sz w:val="27"/>
          <w:szCs w:val="27"/>
          <w:rtl/>
        </w:rPr>
        <w:t>ﯜ</w:t>
      </w:r>
      <w:r>
        <w:rPr>
          <w:rFonts w:ascii="QCF_P454" w:hAnsi="QCF_P454" w:cs="QCF_P454"/>
          <w:color w:val="000000"/>
          <w:sz w:val="2"/>
          <w:szCs w:val="2"/>
          <w:rtl/>
        </w:rPr>
        <w:t xml:space="preserve"> </w:t>
      </w:r>
      <w:r>
        <w:rPr>
          <w:rFonts w:ascii="QCF_P454" w:hAnsi="QCF_P454" w:cs="QCF_P454"/>
          <w:color w:val="000000"/>
          <w:sz w:val="27"/>
          <w:szCs w:val="27"/>
          <w:rtl/>
        </w:rPr>
        <w:t>ﯝ</w:t>
      </w:r>
      <w:r>
        <w:rPr>
          <w:rFonts w:ascii="QCF_P454" w:hAnsi="QCF_P454" w:cs="QCF_P454"/>
          <w:color w:val="000000"/>
          <w:sz w:val="2"/>
          <w:szCs w:val="2"/>
          <w:rtl/>
        </w:rPr>
        <w:t xml:space="preserve">   </w:t>
      </w:r>
      <w:r>
        <w:rPr>
          <w:rFonts w:ascii="QCF_P454" w:hAnsi="QCF_P454" w:cs="QCF_P454"/>
          <w:color w:val="000000"/>
          <w:sz w:val="27"/>
          <w:szCs w:val="27"/>
          <w:rtl/>
        </w:rPr>
        <w:t>ﯞ</w:t>
      </w:r>
      <w:r>
        <w:rPr>
          <w:rFonts w:ascii="QCF_P454" w:hAnsi="QCF_P454" w:cs="QCF_P454"/>
          <w:color w:val="000000"/>
          <w:sz w:val="2"/>
          <w:szCs w:val="2"/>
          <w:rtl/>
        </w:rPr>
        <w:t xml:space="preserve"> </w:t>
      </w:r>
      <w:r>
        <w:rPr>
          <w:rFonts w:ascii="QCF_P454" w:hAnsi="QCF_P454" w:cs="QCF_P454"/>
          <w:color w:val="000000"/>
          <w:sz w:val="27"/>
          <w:szCs w:val="27"/>
          <w:rtl/>
        </w:rPr>
        <w:t>ﯟﯠ</w:t>
      </w:r>
      <w:r>
        <w:rPr>
          <w:rFonts w:ascii="QCF_P454" w:hAnsi="QCF_P454" w:cs="QCF_P454"/>
          <w:color w:val="000000"/>
          <w:sz w:val="2"/>
          <w:szCs w:val="2"/>
          <w:rtl/>
        </w:rPr>
        <w:t xml:space="preserve"> </w:t>
      </w:r>
      <w:r>
        <w:rPr>
          <w:rFonts w:ascii="QCF_P454" w:hAnsi="QCF_P454" w:cs="QCF_P454"/>
          <w:color w:val="000000"/>
          <w:sz w:val="27"/>
          <w:szCs w:val="27"/>
          <w:rtl/>
        </w:rPr>
        <w:t>ﯡ</w:t>
      </w:r>
      <w:r>
        <w:rPr>
          <w:rFonts w:ascii="QCF_P454" w:hAnsi="QCF_P454" w:cs="QCF_P454"/>
          <w:color w:val="000000"/>
          <w:sz w:val="2"/>
          <w:szCs w:val="2"/>
          <w:rtl/>
        </w:rPr>
        <w:t xml:space="preserve"> </w:t>
      </w:r>
      <w:r>
        <w:rPr>
          <w:rFonts w:ascii="QCF_P454" w:hAnsi="QCF_P454" w:cs="QCF_P454"/>
          <w:color w:val="000000"/>
          <w:sz w:val="27"/>
          <w:szCs w:val="27"/>
          <w:rtl/>
        </w:rPr>
        <w:t>ﯢ</w:t>
      </w:r>
      <w:r>
        <w:rPr>
          <w:rFonts w:ascii="QCF_P454" w:hAnsi="QCF_P454" w:cs="QCF_P454"/>
          <w:color w:val="000000"/>
          <w:sz w:val="2"/>
          <w:szCs w:val="2"/>
          <w:rtl/>
        </w:rPr>
        <w:t xml:space="preserve"> </w:t>
      </w:r>
      <w:r>
        <w:rPr>
          <w:rFonts w:ascii="QCF_P454" w:hAnsi="QCF_P454" w:cs="QCF_P454"/>
          <w:color w:val="000000"/>
          <w:sz w:val="27"/>
          <w:szCs w:val="27"/>
          <w:rtl/>
        </w:rPr>
        <w:t>ﯣ</w:t>
      </w:r>
      <w:r>
        <w:rPr>
          <w:rFonts w:ascii="QCF_P454" w:hAnsi="QCF_P454" w:cs="QCF_P454"/>
          <w:color w:val="000000"/>
          <w:sz w:val="2"/>
          <w:szCs w:val="2"/>
          <w:rtl/>
        </w:rPr>
        <w:t xml:space="preserve"> </w:t>
      </w:r>
      <w:r>
        <w:rPr>
          <w:rFonts w:ascii="QCF_P454" w:hAnsi="QCF_P454" w:cs="QCF_P454"/>
          <w:color w:val="000000"/>
          <w:sz w:val="27"/>
          <w:szCs w:val="27"/>
          <w:rtl/>
        </w:rPr>
        <w:t>ﯤ</w:t>
      </w:r>
      <w:r>
        <w:rPr>
          <w:rFonts w:ascii="QCF_P454" w:hAnsi="QCF_P454" w:cs="QCF_P454"/>
          <w:color w:val="000000"/>
          <w:sz w:val="2"/>
          <w:szCs w:val="2"/>
          <w:rtl/>
        </w:rPr>
        <w:t xml:space="preserve"> </w:t>
      </w:r>
      <w:r>
        <w:rPr>
          <w:rFonts w:ascii="QCF_P454" w:hAnsi="QCF_P454" w:cs="QCF_P454"/>
          <w:color w:val="000000"/>
          <w:sz w:val="27"/>
          <w:szCs w:val="27"/>
          <w:rtl/>
        </w:rPr>
        <w:t>ﯥ</w:t>
      </w:r>
      <w:r>
        <w:rPr>
          <w:rFonts w:ascii="QCF_P454" w:hAnsi="QCF_P454" w:cs="QCF_P454"/>
          <w:color w:val="000000"/>
          <w:sz w:val="2"/>
          <w:szCs w:val="2"/>
          <w:rtl/>
        </w:rPr>
        <w:t xml:space="preserve"> </w:t>
      </w:r>
      <w:r>
        <w:rPr>
          <w:rFonts w:ascii="QCF_P454" w:hAnsi="QCF_P454" w:cs="QCF_P454"/>
          <w:color w:val="000000"/>
          <w:sz w:val="27"/>
          <w:szCs w:val="27"/>
          <w:rtl/>
        </w:rPr>
        <w:t>ﯦ</w:t>
      </w:r>
      <w:r>
        <w:rPr>
          <w:rFonts w:ascii="QCF_P454" w:hAnsi="QCF_P454" w:cs="QCF_P454"/>
          <w:color w:val="000000"/>
          <w:sz w:val="2"/>
          <w:szCs w:val="2"/>
          <w:rtl/>
        </w:rPr>
        <w:t xml:space="preserve">      </w:t>
      </w:r>
      <w:r>
        <w:rPr>
          <w:rFonts w:ascii="QCF_P454" w:hAnsi="QCF_P454" w:cs="QCF_P454"/>
          <w:color w:val="000000"/>
          <w:sz w:val="27"/>
          <w:szCs w:val="27"/>
          <w:rtl/>
        </w:rPr>
        <w:t>ﯧ</w:t>
      </w:r>
      <w:r>
        <w:rPr>
          <w:rFonts w:ascii="QCF_P454" w:hAnsi="QCF_P454" w:cs="QCF_P454"/>
          <w:color w:val="000000"/>
          <w:sz w:val="2"/>
          <w:szCs w:val="2"/>
          <w:rtl/>
        </w:rPr>
        <w:t xml:space="preserve">  </w:t>
      </w:r>
      <w:r>
        <w:rPr>
          <w:rFonts w:ascii="QCF_P454" w:hAnsi="QCF_P454" w:cs="QCF_P454"/>
          <w:color w:val="000000"/>
          <w:sz w:val="27"/>
          <w:szCs w:val="27"/>
          <w:rtl/>
        </w:rPr>
        <w:t>ﯨ</w:t>
      </w:r>
      <w:r>
        <w:rPr>
          <w:rFonts w:ascii="QCF_P454" w:hAnsi="QCF_P454" w:cs="QCF_P454"/>
          <w:color w:val="000000"/>
          <w:sz w:val="2"/>
          <w:szCs w:val="2"/>
          <w:rtl/>
        </w:rPr>
        <w:t xml:space="preserve">   </w:t>
      </w:r>
      <w:r>
        <w:rPr>
          <w:rFonts w:ascii="QCF_P454" w:hAnsi="QCF_P454" w:cs="QCF_P454"/>
          <w:color w:val="000000"/>
          <w:sz w:val="27"/>
          <w:szCs w:val="27"/>
          <w:rtl/>
        </w:rPr>
        <w:t>ﯩ</w:t>
      </w:r>
      <w:r>
        <w:rPr>
          <w:rFonts w:ascii="QCF_P454" w:hAnsi="QCF_P454" w:cs="QCF_P454"/>
          <w:color w:val="000000"/>
          <w:sz w:val="2"/>
          <w:szCs w:val="2"/>
          <w:rtl/>
        </w:rPr>
        <w:t xml:space="preserve">  </w:t>
      </w:r>
      <w:r>
        <w:rPr>
          <w:rFonts w:ascii="QCF_P454" w:hAnsi="QCF_P454" w:cs="QCF_P454"/>
          <w:color w:val="000000"/>
          <w:sz w:val="27"/>
          <w:szCs w:val="27"/>
          <w:rtl/>
        </w:rPr>
        <w:t>ﯪ</w:t>
      </w:r>
      <w:r>
        <w:rPr>
          <w:rFonts w:ascii="QCF_P454" w:hAnsi="QCF_P454" w:cs="QCF_P454"/>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Pr="006F55AB">
        <w:rPr>
          <w:rFonts w:cs="Lotus Linotype"/>
          <w:sz w:val="34"/>
          <w:szCs w:val="26"/>
          <w:rtl/>
        </w:rPr>
        <w:t>[ص: 21-24]</w:t>
      </w:r>
      <w:r>
        <w:rPr>
          <w:rFonts w:cs="Lotus Linotype"/>
          <w:szCs w:val="28"/>
          <w:rtl/>
        </w:rPr>
        <w:t xml:space="preserve">، </w:t>
      </w:r>
      <w:r w:rsidRPr="006F55AB">
        <w:rPr>
          <w:rFonts w:cs="Lotus Linotype"/>
          <w:szCs w:val="28"/>
          <w:rtl/>
        </w:rPr>
        <w:t>وهذا على سبيل ضرب المثال، وقد أوهم الملكان نبي الله داود أنهما أصحاب القصة ليتم البلاء والفتنة</w:t>
      </w:r>
    </w:p>
    <w:p w:rsidR="00352B4F" w:rsidRPr="006F55AB" w:rsidRDefault="00352B4F" w:rsidP="006F55AB">
      <w:pPr>
        <w:pStyle w:val="NoSpacing"/>
        <w:widowControl w:val="0"/>
        <w:spacing w:before="180" w:line="216" w:lineRule="auto"/>
        <w:ind w:firstLine="425"/>
        <w:jc w:val="both"/>
        <w:rPr>
          <w:rFonts w:cs="Lotus Linotype"/>
          <w:szCs w:val="28"/>
          <w:rtl/>
        </w:rPr>
      </w:pPr>
      <w:r w:rsidRPr="006F55AB">
        <w:rPr>
          <w:rFonts w:cs="Lotus Linotype"/>
          <w:szCs w:val="28"/>
          <w:rtl/>
        </w:rPr>
        <w:t>قصة الأقرع والأعمى والأبرص، وهي قصة صحيحة ثابتة، ووجه الدلالة أن الملك قد جاء في حالة تخالف ما هو عليه حقيقة، بأن جاء لكل منهما في مثل حالته التي كان عليه قبل أن يرزق العافية، ليتحقق بذلك مقصد شرعي، فقال للأول مثلا (رَجُلٌ مِسْكِينٌ قَدْ انْقَطَعَتْ بِيَ الْحِبَالُ فِي سَفَرِي فَلَا بَلَاغَ لِي الْيَوْمَ إِلَّا بِاللَّهِ ثُمَّ بِكَ أَسْأَلُكَ بِالَّذِي أَعْطَاكَ اللَّوْنَ الْحَسَنَ وَالْجِلْدَ الْحَسَنَ وَالْمَالَ بَعِيرًا أَتَبَلَّغُ عَلَيْهِ فِي سَفَرِي)</w:t>
      </w:r>
    </w:p>
    <w:p w:rsidR="00352B4F" w:rsidRPr="006F55AB" w:rsidRDefault="00352B4F" w:rsidP="006F55AB">
      <w:pPr>
        <w:pStyle w:val="NoSpacing"/>
        <w:widowControl w:val="0"/>
        <w:spacing w:before="180" w:line="216" w:lineRule="auto"/>
        <w:ind w:firstLine="425"/>
        <w:jc w:val="both"/>
        <w:rPr>
          <w:rFonts w:cs="Lotus Linotype"/>
          <w:szCs w:val="28"/>
          <w:rtl/>
        </w:rPr>
      </w:pPr>
      <w:r w:rsidRPr="006F55AB">
        <w:rPr>
          <w:rFonts w:cs="Lotus Linotype"/>
          <w:szCs w:val="28"/>
          <w:rtl/>
        </w:rPr>
        <w:t xml:space="preserve"> و يعلق ابن القيم على هذا الحديث قائلا: ونظير هذا قول الملك للثلاثة الذين أراد الله ان يبليهم مسكين وغريب وعابر سبيل، وقد تقطعت بي الحبال، ولا بلاغ لي اليوم إلا بالله ثم بك، فأسألك بالذي أعطاك هذا المال بعيرا أتبلغ به في سفري هذا، وهذا ليس بتعريض، وإنما هو تصريح على وجه ضرب المثال، وإيهام أنى أنا صاحب هذه القضية، كما أوهم الملكان داود أنهما صاحبا القصة ليتم الامتحان </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فعلهﷺ لتصوير أمر، أو قصة حصلت للسامعين له والناظرين إليه.</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فقد روى البخاري عن أبي هريرة رضي الله عنه أن النبيﷺ: قال "كانت امرأة ترضع ابناً لها من بني إسرائيل، فمرًّ بها رجل راكب ذو شارة، فقالت: اللهم اجعل ابني مثله، فترك ثديها، وأقبل على الراكب، وقال: اللهم لا تجعلني مثله، ثم أقبل على ثديها يمصه"، قال أبو هريرة:" كأني أنظر إلى النبيﷺ يمص إصبعه</w:t>
      </w:r>
      <w:r>
        <w:rPr>
          <w:rFonts w:ascii="Times New Roman" w:hAnsi="Times New Roman" w:cs="Times New Roman"/>
          <w:szCs w:val="28"/>
          <w:rtl/>
        </w:rPr>
        <w:t>"</w:t>
      </w:r>
      <w:r w:rsidRPr="001C6218">
        <w:rPr>
          <w:rFonts w:cs="Lotus Linotype"/>
          <w:szCs w:val="28"/>
          <w:rtl/>
        </w:rPr>
        <w:t xml:space="preserve">، قال شيخ الإسلام الحافظ ابن حجر </w:t>
      </w:r>
      <w:r w:rsidRPr="001C6218">
        <w:rPr>
          <w:rFonts w:cs="Lotus Linotype"/>
          <w:szCs w:val="28"/>
          <w:rtl/>
        </w:rPr>
        <w:lastRenderedPageBreak/>
        <w:t>العسقلاني رحمه الله في فتح الباري عند هذا الموضع (كتاب أحاديث الأنبياء) باب قول الله:</w:t>
      </w:r>
      <w:r>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306" w:hAnsi="QCF_P306" w:cs="QCF_P306"/>
          <w:color w:val="000000"/>
          <w:sz w:val="27"/>
          <w:szCs w:val="27"/>
          <w:rtl/>
        </w:rPr>
        <w:t>ﭳ</w:t>
      </w:r>
      <w:r>
        <w:rPr>
          <w:rFonts w:ascii="QCF_P306" w:hAnsi="QCF_P306" w:cs="QCF_P306"/>
          <w:color w:val="000000"/>
          <w:sz w:val="2"/>
          <w:szCs w:val="2"/>
          <w:rtl/>
        </w:rPr>
        <w:t xml:space="preserve"> </w:t>
      </w:r>
      <w:r>
        <w:rPr>
          <w:rFonts w:ascii="QCF_P306" w:hAnsi="QCF_P306" w:cs="QCF_P306"/>
          <w:color w:val="000000"/>
          <w:sz w:val="27"/>
          <w:szCs w:val="27"/>
          <w:rtl/>
        </w:rPr>
        <w:t>ﭴ</w:t>
      </w:r>
      <w:r>
        <w:rPr>
          <w:rFonts w:ascii="QCF_P306" w:hAnsi="QCF_P306" w:cs="QCF_P306"/>
          <w:color w:val="000000"/>
          <w:sz w:val="2"/>
          <w:szCs w:val="2"/>
          <w:rtl/>
        </w:rPr>
        <w:t xml:space="preserve"> </w:t>
      </w:r>
      <w:r>
        <w:rPr>
          <w:rFonts w:ascii="QCF_P306" w:hAnsi="QCF_P306" w:cs="QCF_P306"/>
          <w:color w:val="000000"/>
          <w:sz w:val="27"/>
          <w:szCs w:val="27"/>
          <w:rtl/>
        </w:rPr>
        <w:t>ﭵ</w:t>
      </w:r>
      <w:r>
        <w:rPr>
          <w:rFonts w:ascii="QCF_P306" w:hAnsi="QCF_P306" w:cs="QCF_P306"/>
          <w:color w:val="000000"/>
          <w:sz w:val="2"/>
          <w:szCs w:val="2"/>
          <w:rtl/>
        </w:rPr>
        <w:t xml:space="preserve">  </w:t>
      </w:r>
      <w:r>
        <w:rPr>
          <w:rFonts w:ascii="QCF_P306" w:hAnsi="QCF_P306" w:cs="QCF_P306"/>
          <w:color w:val="000000"/>
          <w:sz w:val="27"/>
          <w:szCs w:val="27"/>
          <w:rtl/>
        </w:rPr>
        <w:t>ﭶ</w:t>
      </w:r>
      <w:r>
        <w:rPr>
          <w:rFonts w:ascii="QCF_P306" w:hAnsi="QCF_P306" w:cs="QCF_P306"/>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Pr="001C6218">
        <w:rPr>
          <w:rFonts w:cs="Lotus Linotype"/>
          <w:sz w:val="34"/>
          <w:szCs w:val="26"/>
          <w:rtl/>
        </w:rPr>
        <w:t>[مريم:16]</w:t>
      </w:r>
      <w:r w:rsidRPr="001C6218">
        <w:rPr>
          <w:rFonts w:cs="Lotus Linotype"/>
          <w:szCs w:val="28"/>
          <w:rtl/>
        </w:rPr>
        <w:t>، فيه المبالغة في إيضاح الخبر بتمثيله بالفعل.أهـ،</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عن عبد الله بن مسعود رضي الله عنه قال: (</w:t>
      </w:r>
      <w:r w:rsidRPr="001C6218">
        <w:rPr>
          <w:rFonts w:cs="Lotus Linotype"/>
          <w:b/>
          <w:bCs/>
          <w:szCs w:val="28"/>
          <w:rtl/>
        </w:rPr>
        <w:t>خط النبيﷺ خطاً مربعاً، وخط خطاً في الوسط خارجاً منه، وخط خططاً صغاراً إلى هذا الذي في الوسط من جانبه الذي في الوسط، وقال: هذا الإنسان، وهذا أجله محيط به، أو قد أحاط به، وهذا الذي هو خارج عمله، وهذه الخطط الصغار الأعراض، فإن أخطأه هذا نهشه هذا، وإن أخطأه هذا نهشه هذا</w:t>
      </w:r>
      <w:r w:rsidRPr="001C6218">
        <w:rPr>
          <w:rFonts w:cs="Lotus Linotype"/>
          <w:szCs w:val="28"/>
          <w:rtl/>
        </w:rPr>
        <w:t>)</w:t>
      </w:r>
      <w:r w:rsidRPr="001C6218">
        <w:rPr>
          <w:rFonts w:cs="Lotus Linotype"/>
          <w:szCs w:val="28"/>
        </w:rPr>
        <w:t>.</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وعن عبد الله بن مسعود ايضا، قال: خط لنا رسول اللهﷺ خطا، ثم قال: " هذا سبيل الله "، ثم خط خطوطا عن يمينه وعن شماله، ثم قال: " هذه سبل - قال يزيد: متفرقة - على كل سبيل منها شيطان يدعو إليه "، ثم قرأ: (وأن هذا صراطي مستقيما فاتبعوه ولا تتبعوا السبل، فتفرق بكم عن سبيله)</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وعن أنس بن مالك رضي الله عنه قال: (خط النبيﷺ خطوطاً فقال: هذا الأمل، وهذا أجله، فبينما هو كذلك إذا جاءه الخط الأقرب)</w:t>
      </w:r>
    </w:p>
    <w:p w:rsidR="00352B4F" w:rsidRPr="001C6218" w:rsidRDefault="00352B4F" w:rsidP="001C6218">
      <w:pPr>
        <w:pStyle w:val="NoSpacing"/>
        <w:widowControl w:val="0"/>
        <w:spacing w:before="180" w:line="216" w:lineRule="auto"/>
        <w:jc w:val="both"/>
        <w:rPr>
          <w:rFonts w:cs="Lotus Linotype"/>
          <w:b/>
          <w:bCs/>
          <w:szCs w:val="28"/>
          <w:rtl/>
        </w:rPr>
      </w:pPr>
      <w:r w:rsidRPr="001C6218">
        <w:rPr>
          <w:rFonts w:cs="Lotus Linotype"/>
          <w:b/>
          <w:bCs/>
          <w:szCs w:val="28"/>
          <w:rtl/>
        </w:rPr>
        <w:t>ولجواز التمثيل عند القائلين به ضوابط منها:</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rPr>
      </w:pPr>
      <w:r w:rsidRPr="001C6218">
        <w:rPr>
          <w:rFonts w:cs="Lotus Linotype" w:hint="eastAsia"/>
          <w:color w:val="000000"/>
          <w:sz w:val="28"/>
          <w:szCs w:val="28"/>
          <w:rtl/>
          <w:lang w:bidi="ar-EG"/>
        </w:rPr>
        <w:t>سلامة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النص</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والمحتوى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يشتمل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قصص</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هادفة،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يكون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داعما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للفضيلة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ومكارم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الأخلاق</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color w:val="000000"/>
          <w:sz w:val="28"/>
          <w:szCs w:val="28"/>
          <w:rtl/>
          <w:lang w:bidi="ar-EG"/>
        </w:rPr>
        <w:t>  </w:t>
      </w:r>
      <w:r w:rsidRPr="001C6218">
        <w:rPr>
          <w:rFonts w:cs="Lotus Linotype" w:hint="eastAsia"/>
          <w:color w:val="000000"/>
          <w:sz w:val="28"/>
          <w:szCs w:val="28"/>
          <w:rtl/>
          <w:lang w:bidi="ar-EG"/>
        </w:rPr>
        <w:t>اجتناب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اتفق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المنع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w:t>
      </w:r>
      <w:r w:rsidRPr="001C6218">
        <w:rPr>
          <w:rFonts w:cs="Lotus Linotype" w:hint="eastAsia"/>
          <w:color w:val="000000"/>
          <w:sz w:val="28"/>
          <w:szCs w:val="28"/>
          <w:rtl/>
          <w:lang w:bidi="ar-EG"/>
        </w:rPr>
        <w:t>تمثيله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الذات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الإلهية،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الملائكة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والنبيين،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أمهات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المؤمنين</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hint="eastAsia"/>
          <w:color w:val="000000"/>
          <w:sz w:val="28"/>
          <w:szCs w:val="28"/>
          <w:rtl/>
          <w:lang w:bidi="ar-EG"/>
        </w:rPr>
        <w:t>تحري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الصدق،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الكذب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عرض</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السيرة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النبوية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والوقائع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التاريخية،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ومراجعة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أهل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الاختصاص</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علماء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الشريعة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والتاريخ</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الإسلامي،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احترازاً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تحريف</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الشرع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الشريف</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تزوير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التاريخ،</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صادق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شكله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كيفا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موضوعه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قولا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فعلا،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فإنه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يشرع،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يستباح</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الكذب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مثل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الغرض</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صحيحا</w:t>
      </w:r>
      <w:r w:rsidRPr="001C6218">
        <w:rPr>
          <w:rFonts w:cs="Lotus Linotype"/>
          <w:color w:val="000000"/>
          <w:sz w:val="28"/>
          <w:szCs w:val="28"/>
          <w:rtl/>
          <w:lang w:bidi="ar-EG"/>
        </w:rPr>
        <w:t xml:space="preserve">. </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color w:val="000000"/>
          <w:sz w:val="28"/>
          <w:szCs w:val="28"/>
          <w:rtl/>
          <w:lang w:bidi="ar-EG"/>
        </w:rPr>
        <w:t> </w:t>
      </w:r>
      <w:r w:rsidRPr="001C6218">
        <w:rPr>
          <w:rFonts w:cs="Lotus Linotype" w:hint="eastAsia"/>
          <w:color w:val="000000"/>
          <w:sz w:val="28"/>
          <w:szCs w:val="28"/>
          <w:rtl/>
          <w:lang w:bidi="ar-EG"/>
        </w:rPr>
        <w:t>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المنكرات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تصاحب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الاعمال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الفنية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العادة،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كتبرج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النساء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والمشاهد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الفاضحة،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وسائر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يخدش</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الحياء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الأقوال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والافعال،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ونحوه،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كتقمص</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الرجل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شخصية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المرأة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العكس،</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ورد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لعن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يفعل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يحتج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لتسويغ</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بأنه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تصوير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لحال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بعض</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الناس</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وأنه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يراد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حقيقته،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وإنما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هذه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الغاية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يمكن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التوصل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إليها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بطرق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مشروعة،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كحكاية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الخبر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بالأسلوب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المقروء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المسموع</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hint="eastAsia"/>
          <w:color w:val="000000"/>
          <w:sz w:val="28"/>
          <w:szCs w:val="28"/>
          <w:rtl/>
          <w:lang w:bidi="ar-EG"/>
        </w:rPr>
        <w:t>حسن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اختيار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يقومون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بالاعمال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الفنية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تتعلق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بالصحابة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ورموز</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التاريخ</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الإسلامي،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بحيث</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يتخير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عرفوا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بالاستقامة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وحسن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السيرة،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وتقدم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هذه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الرموز</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التاريخية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يليق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التوقير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والتكريم</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hint="eastAsia"/>
          <w:color w:val="000000"/>
          <w:sz w:val="28"/>
          <w:szCs w:val="28"/>
          <w:rtl/>
          <w:lang w:bidi="ar-EG"/>
        </w:rPr>
        <w:lastRenderedPageBreak/>
        <w:t>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يؤدي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تعلمه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احترافه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تقصير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واجب،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مضرة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تلحق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بالبدن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العقل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الأضرار،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الضرر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يزال،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درء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المفاسد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مقدم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جلب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المصالح</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hint="eastAsia"/>
          <w:color w:val="000000"/>
          <w:sz w:val="28"/>
          <w:szCs w:val="28"/>
          <w:rtl/>
          <w:lang w:bidi="ar-EG"/>
        </w:rPr>
        <w:t>عدم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الإخلال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بحرمة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المساجد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إذا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اقتضى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الامر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أداء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بعض</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اللقطات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داخل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المسجد،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ووجوب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التزام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فريق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بالعمل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بالأحكام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الواجبة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للمسجد،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وجوب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التطهر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للبقاء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وأداء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تحية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المسجد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دخوله،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وعدم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فعل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يخل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بحرمته،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تدخين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وبصاق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وبيع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وشراء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ورفع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أصوات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ولغط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وشجار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ونزاع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سباب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ولعان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وشتم،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ونحو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امتهان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وانتهاك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لحرمته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كون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الأفضل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الاستغناء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بالمجسمات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ونحوها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صيانة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للمسجد</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hint="eastAsia"/>
          <w:color w:val="000000"/>
          <w:sz w:val="28"/>
          <w:szCs w:val="28"/>
          <w:rtl/>
          <w:lang w:bidi="ar-EG"/>
        </w:rPr>
        <w:t>عدم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الإخلال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بحرمة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الشعائر،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فإذا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اقتضى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العمل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إظهار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الممثل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وهو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يصلي،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يجوز</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يصلي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جزءاً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الصلاة،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يأتي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بصلاة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كاملة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تامة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الشروط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والأركان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والواجبات</w:t>
      </w:r>
      <w:r w:rsidRPr="001C6218">
        <w:rPr>
          <w:rFonts w:cs="Lotus Linotype"/>
          <w:color w:val="000000"/>
          <w:sz w:val="28"/>
          <w:szCs w:val="28"/>
          <w:rtl/>
          <w:lang w:bidi="ar-EG"/>
        </w:rPr>
        <w:t>.</w:t>
      </w:r>
      <w:r w:rsidRPr="001C6218">
        <w:rPr>
          <w:rFonts w:ascii="Lotus Linotype" w:hAnsi="Lotus Linotype" w:cs="Lotus Linotype"/>
          <w:color w:val="000000"/>
          <w:sz w:val="28"/>
          <w:szCs w:val="28"/>
          <w:lang w:bidi="ar-EG"/>
        </w:rPr>
        <w:t> </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hint="eastAsia"/>
          <w:color w:val="000000"/>
          <w:sz w:val="28"/>
          <w:szCs w:val="28"/>
          <w:rtl/>
          <w:lang w:bidi="ar-EG"/>
        </w:rPr>
        <w:t>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يتعلق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بالمساس</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بالعصمة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الزوجية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أمكن،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كالزواج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الطلاق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الذي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يقع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أثناء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تصوير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هذه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الأفلام،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وإن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يقع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زواج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طلاق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أثناء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لغو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الأرجح،</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فإن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الزواج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تكتمل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أركانه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القصد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والولي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ونحوه،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والطلاق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يصادف</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محلا،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لأنه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يتجه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ليست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بزوجة،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ولكن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ينبغي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عدم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الدخول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هذه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المضايق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خروجا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الخلاف،</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ومحافظة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مهابة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العلاقات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الزوجية</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C6218">
        <w:rPr>
          <w:rFonts w:cs="Lotus Linotype" w:hint="eastAsia"/>
          <w:color w:val="000000"/>
          <w:sz w:val="28"/>
          <w:szCs w:val="28"/>
          <w:rtl/>
          <w:lang w:bidi="ar-EG"/>
        </w:rPr>
        <w:t>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الخلط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يتعلق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بمسائل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الأسماء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والاحكام،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فالممثل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المسلم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يكون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مسلما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بمجرد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النطق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بالشهادتين،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الإتيان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بجزء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الصلاة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أثناء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العمل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كالقيام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الركوع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السجود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ونحوه،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يقصد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الإقرار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الانقيادي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الذي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يراد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الإجابة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الإيمان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والدخول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الإسلام،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حرج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ياتي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الممثل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المسلم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ليس</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خاصا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بالمسلمين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هيئات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العبادة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كالسجود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والركوع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ونحوه،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إذا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أراد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الاستهزاء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فإنه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يمنع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C6218">
        <w:rPr>
          <w:rFonts w:cs="Lotus Linotype" w:hint="eastAsia"/>
          <w:color w:val="000000"/>
          <w:sz w:val="28"/>
          <w:szCs w:val="28"/>
          <w:rtl/>
          <w:lang w:bidi="ar-EG"/>
        </w:rPr>
        <w:t>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الخلط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البر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والقسط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المشروع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التعامل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المخالفين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الدين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جهة،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والإقرار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عليه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باطل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وعبادة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الله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جهة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أخرى،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أداء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بعض</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اللقطات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داخل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أماكن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عبادة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المسلمين،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الحديث</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شعائرهم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التعبدية،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الحديث</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التسامح</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الديني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بصفة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عامة</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C6218">
        <w:rPr>
          <w:rFonts w:cs="Lotus Linotype" w:hint="eastAsia"/>
          <w:color w:val="000000"/>
          <w:sz w:val="28"/>
          <w:szCs w:val="28"/>
          <w:rtl/>
          <w:lang w:bidi="ar-EG"/>
        </w:rPr>
        <w:t>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الأيمان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الكاذبة،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وتعظيم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لفظ</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الجلالة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يذكر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لهو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باطل،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فإنه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وإن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الأصل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أيمان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القائم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لغو،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لأنه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يحكيها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الشخصية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يتقمص</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دورها،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يقصدها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الواقع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يريدها،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ينبغي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الإقلال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استطاع،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تعظيما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للفظ</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الجلالة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يذكر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لهو</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C6218">
        <w:rPr>
          <w:rFonts w:cs="Lotus Linotype" w:hint="eastAsia"/>
          <w:color w:val="000000"/>
          <w:sz w:val="28"/>
          <w:szCs w:val="28"/>
          <w:rtl/>
          <w:lang w:bidi="ar-EG"/>
        </w:rPr>
        <w:lastRenderedPageBreak/>
        <w:t>يشترط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الشخصيات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الاختراعية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الرمزية،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يكون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لسان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بعض</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الحيوانات،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مثل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ورد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كتاب</w:t>
      </w:r>
      <w:r w:rsidRPr="001C6218">
        <w:rPr>
          <w:rFonts w:cs="Lotus Linotype"/>
          <w:color w:val="000000"/>
          <w:sz w:val="28"/>
          <w:szCs w:val="28"/>
          <w:rtl/>
          <w:lang w:bidi="ar-EG"/>
        </w:rPr>
        <w:t xml:space="preserve"> " </w:t>
      </w:r>
      <w:r w:rsidRPr="001C6218">
        <w:rPr>
          <w:rFonts w:cs="Lotus Linotype" w:hint="eastAsia"/>
          <w:color w:val="000000"/>
          <w:sz w:val="28"/>
          <w:szCs w:val="28"/>
          <w:rtl/>
          <w:lang w:bidi="ar-EG"/>
        </w:rPr>
        <w:t>كليلة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ودمنة</w:t>
      </w:r>
      <w:r w:rsidRPr="001C6218">
        <w:rPr>
          <w:rFonts w:cs="Lotus Linotype"/>
          <w:color w:val="000000"/>
          <w:sz w:val="28"/>
          <w:szCs w:val="28"/>
          <w:rtl/>
          <w:lang w:bidi="ar-EG"/>
        </w:rPr>
        <w:t xml:space="preserve"> "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يشترط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بصفة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عامة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سلامة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المضمون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وسلامة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الأداء،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يؤدي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تعلمه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احترافه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تقصير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واجب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ضرر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بدني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عقلي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خلقي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الأضرار</w:t>
      </w:r>
      <w:r w:rsidRPr="001C6218">
        <w:rPr>
          <w:rFonts w:cs="Lotus Linotype"/>
          <w:color w:val="000000"/>
          <w:sz w:val="28"/>
          <w:szCs w:val="28"/>
          <w:rtl/>
          <w:lang w:bidi="ar-EG"/>
        </w:rPr>
        <w:t xml:space="preserve"> </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هذا. ومع التسليم بوجود بعض المحاذير الشرعية التي لا ينفك منها مثل هذا النوع من العمل الإعلامي، فلا ينبغي تجاهل ما يتضمنه من مصالح مشروعة ظاهرة كتخفيف الشر ومزاحمته، وقد تمهد أن مبنى الشريعة على تحصيل المصالح وتكميلها وتعطيل المفاسد وتقليلها، ولو تعلق الامر بمجرد المتعة والتسلية لكان لنا ترجيح آخر، ولكن الامر أفدح من ذلك، والواقع ينطق بخلاف ذلك، والله المستعان.</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ولا يجمل الاكتفاء بتحريم هذا العمل، وتطيير القول بتحريم اقتناء شاشات التفاز باعتبارها من ذرائع الحرام، واستفراغ الوسع  في اللوم والوعيد والتهديد لمن يقترب من هذه الدائرة، وإسلام الامة لقنوات الفتنة والقائمين عليها من المبطلين، والتخلية بينها وبينهم، يعبثون بعقائدها وأخلاقها وأعراضها كما يشاءون، فإن مثل هذا الموقف لا تبرأ به الذمة لعدم كفايته في حجز الناس عن الباطل، ولا في استتنقاذهم من براثنه!</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 xml:space="preserve">وهذه الضوابط المذكورة هي قيود فقهية لضبط التمثيل المقبول من غيره، والخروج على أي واحد منها يجعله ممنوعاً بقدر ما يكون عليه الخروج من حرمة أو كراهة، ولعل القول بالجواز أقوى إذا خلا عن المحاذير الشرعية المذكورة، لاسيما إن كان يترتب على ذلك مصلحة شرعية، ولأن الأصل في الوسائل الإباحة ما لم يثبت ما يفيد التحريم، والله تعالى أعلى وأعلم. </w:t>
      </w:r>
    </w:p>
    <w:p w:rsidR="00352B4F" w:rsidRPr="001C6218" w:rsidRDefault="00352B4F" w:rsidP="001C6218">
      <w:pPr>
        <w:pStyle w:val="Heading2"/>
        <w:keepNext w:val="0"/>
        <w:keepLines w:val="0"/>
        <w:widowControl w:val="0"/>
        <w:spacing w:before="240" w:line="216" w:lineRule="auto"/>
        <w:rPr>
          <w:rFonts w:cs="الحوكمي عنوان2"/>
          <w:b w:val="0"/>
          <w:bCs w:val="0"/>
          <w:sz w:val="28"/>
          <w:szCs w:val="28"/>
          <w:rtl/>
        </w:rPr>
      </w:pPr>
      <w:bookmarkStart w:id="20" w:name="_Toc444381759"/>
      <w:r w:rsidRPr="001C6218">
        <w:rPr>
          <w:rFonts w:cs="الحوكمي عنوان2"/>
          <w:b w:val="0"/>
          <w:bCs w:val="0"/>
          <w:sz w:val="28"/>
          <w:szCs w:val="28"/>
          <w:rtl/>
        </w:rPr>
        <w:t>ضوابط مشاركة المرأة في الاعمال الفنية</w:t>
      </w:r>
      <w:bookmarkEnd w:id="20"/>
    </w:p>
    <w:p w:rsidR="00352B4F" w:rsidRPr="001C6218" w:rsidRDefault="00352B4F" w:rsidP="001C6218">
      <w:pPr>
        <w:pStyle w:val="NoSpacing"/>
        <w:widowControl w:val="0"/>
        <w:spacing w:before="180" w:line="216" w:lineRule="auto"/>
        <w:jc w:val="both"/>
        <w:rPr>
          <w:rFonts w:cs="Lotus Linotype"/>
          <w:b/>
          <w:bCs/>
          <w:szCs w:val="28"/>
          <w:rtl/>
        </w:rPr>
      </w:pPr>
      <w:r w:rsidRPr="001C6218">
        <w:rPr>
          <w:rFonts w:cs="Lotus Linotype"/>
          <w:b/>
          <w:bCs/>
          <w:szCs w:val="28"/>
          <w:rtl/>
        </w:rPr>
        <w:t xml:space="preserve">النساء شقائق الرجال، فيجب على  المرأة المسلمة من الضوابط في ممارسة التمثيل ما يحب على الرجال، وتزيد على ذلك ما يلي: </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C6218">
        <w:rPr>
          <w:rFonts w:cs="Lotus Linotype" w:hint="eastAsia"/>
          <w:color w:val="000000"/>
          <w:sz w:val="28"/>
          <w:szCs w:val="28"/>
          <w:rtl/>
          <w:lang w:bidi="ar-EG"/>
        </w:rPr>
        <w:t>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التبرج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بزينة،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والخلوة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رحم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محرم،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مباشرته،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والسفر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محرم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رفقة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مأمونة،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تمثيل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مشاهد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الإغراء،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والمشاهد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الفاضحة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عموما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كالرقص</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ونحوه،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ورد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قواطع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الأدلة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النهي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يكون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عملها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مجال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يتفق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مع</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فطرتها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وطبيعة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تكوينها،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وغير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الأحكام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والآداب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الشرعية</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C6218">
        <w:rPr>
          <w:rFonts w:cs="Lotus Linotype" w:hint="eastAsia"/>
          <w:color w:val="000000"/>
          <w:sz w:val="28"/>
          <w:szCs w:val="28"/>
          <w:rtl/>
          <w:lang w:bidi="ar-EG"/>
        </w:rPr>
        <w:t>تجنب</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يتعلق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بالمساس</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بالعصمة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الزوجية،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تمثل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تزويج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نفسها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تزويج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غيرها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لها،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يقصد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الزواج</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الصوري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التمثيلي،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ويكتفى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بحكاية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بالقول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بدلا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القيام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بتمثيله،وذلك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رواه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الترمذي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وأبو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داود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وابن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ماجه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حديث</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أبي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هريرة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قال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قال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رسول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الله</w:t>
      </w:r>
      <w:r w:rsidRPr="001C6218">
        <w:rPr>
          <w:rFonts w:cs="Lotus Linotype"/>
          <w:color w:val="000000"/>
          <w:sz w:val="28"/>
          <w:szCs w:val="28"/>
          <w:rtl/>
          <w:lang w:bidi="ar-EG"/>
        </w:rPr>
        <w:t xml:space="preserve">ﷺ: </w:t>
      </w:r>
      <w:r w:rsidRPr="001C6218">
        <w:rPr>
          <w:rFonts w:cs="Lotus Linotype" w:hint="eastAsia"/>
          <w:color w:val="000000"/>
          <w:sz w:val="28"/>
          <w:szCs w:val="28"/>
          <w:rtl/>
          <w:lang w:bidi="ar-EG"/>
        </w:rPr>
        <w:t>ثلاث</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جدهن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وهزلهن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جد</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النكاح</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والطلاق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والرجعة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قال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الخطابي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اتفق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عامة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lastRenderedPageBreak/>
        <w:t>أهل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العلم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صريح</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لفظ</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الطلاق</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إذا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جرى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لسان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الإنسان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البالغ</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العاقل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فإنه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مؤاخذ</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ينفعه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يقول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كنت</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لاعباً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هازلاً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لم</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أنوه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طلاقاً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أو</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أشبه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ذلك</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من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الأمور</w:t>
      </w:r>
      <w:r w:rsidRPr="001C6218">
        <w:rPr>
          <w:rFonts w:cs="Lotus Linotype"/>
          <w:color w:val="000000"/>
          <w:sz w:val="28"/>
          <w:szCs w:val="28"/>
          <w:rtl/>
          <w:lang w:bidi="ar-EG"/>
        </w:rPr>
        <w:t>.</w:t>
      </w:r>
    </w:p>
    <w:p w:rsidR="00352B4F" w:rsidRPr="001C6218" w:rsidRDefault="00352B4F" w:rsidP="001C621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C6218">
        <w:rPr>
          <w:rFonts w:cs="Lotus Linotype" w:hint="eastAsia"/>
          <w:color w:val="000000"/>
          <w:sz w:val="28"/>
          <w:szCs w:val="28"/>
          <w:rtl/>
          <w:lang w:bidi="ar-EG"/>
        </w:rPr>
        <w:t>والأولى</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بالمسلمة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التنزه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عن</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المشاركة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في</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الاعمال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الدرامية،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لعسر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توفير</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هذه</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الضوابط</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الشرعية،</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ولا</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شيء</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يعدل</w:t>
      </w:r>
      <w:r w:rsidRPr="001C6218">
        <w:rPr>
          <w:rFonts w:cs="Lotus Linotype"/>
          <w:color w:val="000000"/>
          <w:sz w:val="28"/>
          <w:szCs w:val="28"/>
          <w:rtl/>
          <w:lang w:bidi="ar-EG"/>
        </w:rPr>
        <w:t xml:space="preserve"> </w:t>
      </w:r>
      <w:r w:rsidRPr="001C6218">
        <w:rPr>
          <w:rFonts w:cs="Lotus Linotype" w:hint="eastAsia"/>
          <w:color w:val="000000"/>
          <w:sz w:val="28"/>
          <w:szCs w:val="28"/>
          <w:rtl/>
          <w:lang w:bidi="ar-EG"/>
        </w:rPr>
        <w:t>السلامة</w:t>
      </w:r>
      <w:r w:rsidRPr="001C6218">
        <w:rPr>
          <w:rFonts w:cs="Lotus Linotype"/>
          <w:color w:val="000000"/>
          <w:sz w:val="28"/>
          <w:szCs w:val="28"/>
          <w:rtl/>
          <w:lang w:bidi="ar-EG"/>
        </w:rPr>
        <w:t>!</w:t>
      </w:r>
    </w:p>
    <w:p w:rsidR="00352B4F" w:rsidRPr="001C6218" w:rsidRDefault="00352B4F" w:rsidP="001C6218">
      <w:pPr>
        <w:pStyle w:val="Heading2"/>
        <w:keepNext w:val="0"/>
        <w:keepLines w:val="0"/>
        <w:widowControl w:val="0"/>
        <w:spacing w:before="240" w:line="216" w:lineRule="auto"/>
        <w:rPr>
          <w:rFonts w:cs="الحوكمي عنوان2"/>
          <w:b w:val="0"/>
          <w:bCs w:val="0"/>
          <w:sz w:val="28"/>
          <w:szCs w:val="28"/>
        </w:rPr>
      </w:pPr>
      <w:bookmarkStart w:id="21" w:name="_Toc444381760"/>
      <w:r w:rsidRPr="001C6218">
        <w:rPr>
          <w:rFonts w:cs="الحوكمي عنوان2"/>
          <w:b w:val="0"/>
          <w:bCs w:val="0"/>
          <w:sz w:val="28"/>
          <w:szCs w:val="28"/>
          <w:rtl/>
        </w:rPr>
        <w:t>الانتفاع بالأعمال الدرامية النافعة التي قد تشوبها بعض المخالفات</w:t>
      </w:r>
      <w:bookmarkEnd w:id="21"/>
      <w:r w:rsidRPr="001C6218">
        <w:rPr>
          <w:rFonts w:cs="الحوكمي عنوان2"/>
          <w:b w:val="0"/>
          <w:bCs w:val="0"/>
          <w:sz w:val="28"/>
          <w:szCs w:val="28"/>
        </w:rPr>
        <w:t> </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 xml:space="preserve">وبقيت كلمة أخيرة: إن أمر التمثيل لا يقوى على القيام به إلا مؤسسات كبرى ذات ميزانيات ضخمة تقدر بالملايين، ولا طاقة لمؤسسات العمل الإسلامي المعاصر بها، فأهل الدين هم أدخل في باب المستحدم لهذه الوسائل وليس المنشيء لها، فلعل الحديث عن حكم استخدام هذه الأعمال الدرامية على ما قد يشوبها بل يشوها بالفعل من نقائص هو الأولى بالنظر، لكيلا تنفصل الفتوى عن واقع المستفتين، وتحلق في فضاءات نظرية! ولا شك أنه إذا رجحت مصالح هذه الأعمال ومنافعها على مفاسدها تمهد القول بالترخص في مشاهدتها، نظرا لعموم البلوى، وندرة البدائل المتاحة، على أن يكون حساب المفاسد والمصالح بموازين الشريعة وليس بمجرد الهوى والتشهي، ويرجع في تقدير ذلك إلى أهل الفتوى في الواقعة المعينة. </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وقد جاء في قرار مجمع فقهاء الشريعة بأمريكا في مؤتمره الخامس المنعقد في مونتريال بكندا حول نوازل الناشئة خارج ديار الإسلام ما يلي:</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 سادساً: حول الانتفاع بالبرامج المرئية أو المسموعة النافعة التي قد تشوبها بعض المخالفات</w:t>
      </w:r>
    </w:p>
    <w:p w:rsidR="00352B4F" w:rsidRPr="001C6218" w:rsidRDefault="00352B4F" w:rsidP="001C6218">
      <w:pPr>
        <w:pStyle w:val="NoSpacing"/>
        <w:widowControl w:val="0"/>
        <w:spacing w:before="180" w:line="216" w:lineRule="auto"/>
        <w:ind w:firstLine="425"/>
        <w:jc w:val="both"/>
        <w:rPr>
          <w:rFonts w:cs="Lotus Linotype"/>
          <w:szCs w:val="28"/>
          <w:rtl/>
        </w:rPr>
      </w:pPr>
      <w:r>
        <w:rPr>
          <w:rFonts w:cs="Lotus Linotype"/>
          <w:szCs w:val="28"/>
        </w:rPr>
        <w:t xml:space="preserve"> </w:t>
      </w:r>
      <w:r w:rsidRPr="001C6218">
        <w:rPr>
          <w:rFonts w:cs="Lotus Linotype"/>
          <w:szCs w:val="28"/>
        </w:rPr>
        <w:t xml:space="preserve">* </w:t>
      </w:r>
      <w:r w:rsidRPr="001C6218">
        <w:rPr>
          <w:rFonts w:cs="Lotus Linotype"/>
          <w:szCs w:val="28"/>
          <w:rtl/>
        </w:rPr>
        <w:t>الأصل في المعازف المنع لكونها من المحرمات أو من المشتبهات على أدنى تقدير، ويستثنى من ذلك الدف في الأعراس ونحوها، ويرخص في الانتفاع بما أعده الآخرون من البرامج العلمية والوثائقية أو التاريخية الهادفة أو الأفلام الكرتونية النافعة بالنسبة للأطفال، وإن شابها شيء من المعازف التي لا تحرك الشهوات ولا تثير الغرائز، نظرا لعموم البلوى، وندرة البدائل المتاحة، وتفريقا بين السماع والاستماع، عندما لا تكون هذه الموسيقى المصاحبة مقصودة في ذاتها، ولا يصيخ إليها المشاهد بسمعه، ولا يلقي لها بالا، فهي أشبه بالفواصل الموسيقية في نشرات الأخبار التي اتفق السواد الأعظم على الترخص في سماعها ومشاهدتها، مع التنبيه على حكم المعازف وتقليلها ما أمكن))</w:t>
      </w:r>
    </w:p>
    <w:p w:rsidR="00352B4F" w:rsidRDefault="00352B4F" w:rsidP="00856F81">
      <w:pPr>
        <w:bidi/>
        <w:spacing w:after="0" w:line="240" w:lineRule="auto"/>
        <w:jc w:val="both"/>
        <w:rPr>
          <w:rFonts w:ascii="Arial" w:hAnsi="Arial" w:cs="Traditional Arabic"/>
          <w:b/>
          <w:bCs/>
          <w:color w:val="000000"/>
          <w:sz w:val="32"/>
          <w:szCs w:val="32"/>
          <w:rtl/>
          <w:lang w:bidi="ar-EG"/>
        </w:rPr>
      </w:pPr>
      <w:r>
        <w:rPr>
          <w:rFonts w:ascii="Arial" w:hAnsi="Arial" w:cs="Traditional Arabic"/>
          <w:b/>
          <w:bCs/>
          <w:color w:val="000000"/>
          <w:sz w:val="32"/>
          <w:szCs w:val="32"/>
          <w:lang w:bidi="ar-EG"/>
        </w:rPr>
        <w:t> </w:t>
      </w:r>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t>هذا ويقاس على المعازف ما قد يشوبها من مفاسد أخرى تكون مرجوحة بالمقارنة إلى ما تتضمنه من مصالح ظاهرة راجحة، على أن يجتهد في تقليل هذه المفاسد ما أمكن</w:t>
      </w:r>
    </w:p>
    <w:p w:rsidR="00352B4F" w:rsidRPr="001C6218" w:rsidRDefault="00352B4F" w:rsidP="001C6218">
      <w:pPr>
        <w:pStyle w:val="Heading2"/>
        <w:keepNext w:val="0"/>
        <w:keepLines w:val="0"/>
        <w:widowControl w:val="0"/>
        <w:spacing w:before="240" w:line="216" w:lineRule="auto"/>
        <w:rPr>
          <w:rFonts w:cs="الحوكمي عنوان2"/>
          <w:b w:val="0"/>
          <w:bCs w:val="0"/>
          <w:sz w:val="28"/>
          <w:szCs w:val="28"/>
          <w:rtl/>
        </w:rPr>
      </w:pPr>
      <w:bookmarkStart w:id="22" w:name="_Toc444381761"/>
      <w:r w:rsidRPr="001C6218">
        <w:rPr>
          <w:rFonts w:cs="الحوكمي عنوان2"/>
          <w:b w:val="0"/>
          <w:bCs w:val="0"/>
          <w:sz w:val="28"/>
          <w:szCs w:val="28"/>
          <w:rtl/>
        </w:rPr>
        <w:t>أخذ الأجر على العمل الدرامي</w:t>
      </w:r>
      <w:bookmarkEnd w:id="22"/>
    </w:p>
    <w:p w:rsidR="00352B4F" w:rsidRPr="001C6218" w:rsidRDefault="00352B4F" w:rsidP="001C6218">
      <w:pPr>
        <w:pStyle w:val="NoSpacing"/>
        <w:widowControl w:val="0"/>
        <w:spacing w:before="180" w:line="216" w:lineRule="auto"/>
        <w:ind w:firstLine="425"/>
        <w:jc w:val="both"/>
        <w:rPr>
          <w:rFonts w:cs="Lotus Linotype"/>
          <w:szCs w:val="28"/>
          <w:rtl/>
        </w:rPr>
      </w:pPr>
      <w:r w:rsidRPr="001C6218">
        <w:rPr>
          <w:rFonts w:cs="Lotus Linotype"/>
          <w:szCs w:val="28"/>
          <w:rtl/>
        </w:rPr>
        <w:lastRenderedPageBreak/>
        <w:t>هذا وإذا تقرر جواز العمل الدرامي في إطار الضوابط الشرعية فلا حرج في اخذ الأجر على ما يحل منه، فإن هذا هو الذي تقتضيه القواعد العامة للشريعة، من جواز الإجارة على المباحات</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أما إذا كان العمل الدرامي من قبيل المحرمات لفساد مضمونه أو لفساد شاب أداءه أو نحوه، ففيه تفصيل: إن كان جاهلا بالتحريم ثم أحدث توبة بمجرد علمه بالحكم الشرعي فله ما سلف من أجره وأمره على الله، وأما إذا كان عالما بالتحريم ابتداء، أو كان جاهلا به ثم أصر بعد علمه ولم يتب، فما جمعه بعد علمه وإصراره  كسب خبيث تولد عن عقد فاسد، ويلزمه التخلص منه بعد التوبة بتوجيهه إلى المصارف العامة، وليس من لوازم التوبة من المكاسب المحرمة الحاصلة بتراض أن يرد الكسب المحرم إلى باذله، بل الواجب عليه أن يتخلص منه حائزه، ولا يلزم رده إلى من استوفى عوضه من المتعة المحرمة، لئلا يجمع له بين العوض والمعوض. ويجوز له من هذا المال بقدر حاجته إذا كان فقيرًا ذا حاجة، فنبقى له منه ما يقيم أوده في غير وكس ولا شطط تشجيعا له ولأمثاله على التوبة.</w:t>
      </w:r>
    </w:p>
    <w:p w:rsidR="00352B4F" w:rsidRPr="00E16543" w:rsidRDefault="00352B4F" w:rsidP="00E16543">
      <w:pPr>
        <w:pStyle w:val="Heading2"/>
        <w:keepNext w:val="0"/>
        <w:keepLines w:val="0"/>
        <w:widowControl w:val="0"/>
        <w:spacing w:before="240" w:line="216" w:lineRule="auto"/>
        <w:rPr>
          <w:rFonts w:cs="الحوكمي عنوان2"/>
          <w:b w:val="0"/>
          <w:bCs w:val="0"/>
          <w:sz w:val="28"/>
          <w:szCs w:val="28"/>
          <w:rtl/>
        </w:rPr>
      </w:pPr>
      <w:bookmarkStart w:id="23" w:name="_Toc444381762"/>
      <w:r w:rsidRPr="00E16543">
        <w:rPr>
          <w:rFonts w:cs="الحوكمي عنوان2"/>
          <w:b w:val="0"/>
          <w:bCs w:val="0"/>
          <w:sz w:val="28"/>
          <w:szCs w:val="28"/>
          <w:rtl/>
        </w:rPr>
        <w:t>التردد على دور العرض الفنية</w:t>
      </w:r>
      <w:bookmarkEnd w:id="23"/>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 xml:space="preserve">وأخيرا فلا يخفى أنه لا يجوز الذهاب لدور العرض الموجودة في واقعنا المعاصر من مسرح أو سينما ونحوه، لما يكتنفها من كثير من المناكر، فإن خلا بعضها من ذلك، وكان ما يعرض فيها هادفا، وقل أن يتحقق ذلك، كان في ذلك فسحة، والأولى بالمسلم أن يربأ بنفسه عن مواضع الريبة والشبهات، لا سيما مع توافر البدائل، حيث يمكن مشاهدة تلك الأعمال عبر وسائط التواصل الاجتماعي وقنوات اليو تيوب وغيرها </w:t>
      </w:r>
    </w:p>
    <w:p w:rsidR="00352B4F" w:rsidRPr="001B7CCC" w:rsidRDefault="00352B4F" w:rsidP="001B7CCC">
      <w:pPr>
        <w:widowControl w:val="0"/>
        <w:bidi/>
        <w:spacing w:after="0" w:line="216" w:lineRule="auto"/>
        <w:jc w:val="center"/>
        <w:outlineLvl w:val="0"/>
        <w:rPr>
          <w:rFonts w:cs="الحوكمي عنوان2"/>
          <w:sz w:val="38"/>
          <w:szCs w:val="38"/>
          <w:rtl/>
        </w:rPr>
      </w:pPr>
      <w:bookmarkStart w:id="24" w:name="_Toc444381763"/>
      <w:r w:rsidRPr="001B7CCC">
        <w:rPr>
          <w:rFonts w:cs="الحوكمي عنوان2" w:hint="cs"/>
          <w:sz w:val="38"/>
          <w:szCs w:val="38"/>
          <w:rtl/>
        </w:rPr>
        <w:t>من</w:t>
      </w:r>
      <w:r w:rsidRPr="001B7CCC">
        <w:rPr>
          <w:rFonts w:cs="الحوكمي عنوان2"/>
          <w:sz w:val="38"/>
          <w:szCs w:val="38"/>
          <w:rtl/>
        </w:rPr>
        <w:t xml:space="preserve"> </w:t>
      </w:r>
      <w:r w:rsidRPr="001B7CCC">
        <w:rPr>
          <w:rFonts w:cs="الحوكمي عنوان2" w:hint="cs"/>
          <w:sz w:val="38"/>
          <w:szCs w:val="38"/>
          <w:rtl/>
        </w:rPr>
        <w:t>فتاوى</w:t>
      </w:r>
      <w:r w:rsidRPr="001B7CCC">
        <w:rPr>
          <w:rFonts w:cs="الحوكمي عنوان2"/>
          <w:sz w:val="38"/>
          <w:szCs w:val="38"/>
          <w:rtl/>
        </w:rPr>
        <w:t xml:space="preserve"> </w:t>
      </w:r>
      <w:r w:rsidRPr="001B7CCC">
        <w:rPr>
          <w:rFonts w:cs="الحوكمي عنوان2" w:hint="cs"/>
          <w:sz w:val="38"/>
          <w:szCs w:val="38"/>
          <w:rtl/>
        </w:rPr>
        <w:t>المبيحين</w:t>
      </w:r>
      <w:bookmarkEnd w:id="24"/>
    </w:p>
    <w:p w:rsidR="00352B4F" w:rsidRPr="00E16543" w:rsidRDefault="00352B4F" w:rsidP="00E16543">
      <w:pPr>
        <w:pStyle w:val="Heading2"/>
        <w:keepNext w:val="0"/>
        <w:keepLines w:val="0"/>
        <w:widowControl w:val="0"/>
        <w:spacing w:before="240" w:line="216" w:lineRule="auto"/>
        <w:rPr>
          <w:rFonts w:cs="الحوكمي عنوان2"/>
          <w:b w:val="0"/>
          <w:bCs w:val="0"/>
          <w:sz w:val="28"/>
          <w:szCs w:val="28"/>
          <w:rtl/>
        </w:rPr>
      </w:pPr>
      <w:bookmarkStart w:id="25" w:name="_Toc444381764"/>
      <w:r w:rsidRPr="00E16543">
        <w:rPr>
          <w:rFonts w:cs="الحوكمي عنوان2"/>
          <w:b w:val="0"/>
          <w:bCs w:val="0"/>
          <w:sz w:val="28"/>
          <w:szCs w:val="28"/>
          <w:rtl/>
        </w:rPr>
        <w:t>فتوى محمد رشيد رضا رحمه الله</w:t>
      </w:r>
      <w:bookmarkEnd w:id="25"/>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فقد ورد إليه هذا السؤال: سيدي الأستاذ صاحب المنار الأغر: ما رأي الأستاذ حفظه الله في تمثيل الروايات الأخلاقية التي لا يشوبها ضروب الخلاعة، أو من ظهور النساء حاسرات على المسارح، والتي تحبب الحضور بالفضيلة، وتنفرهم من الرذيلة؟ يجوز لنا أن نعتبر التمثيل غيبة فنحرمه بدعوى أن الغيبة محرمة؟ وهل ورد في النصوص الشرعية تصريحا أو تلميحا ما يدل على حرمة التمثيل الأخلاقي، أو يشير إلى اجتنابه، وعهدنا بهذا النوع من التمثيل أنه خير ما يغرس في النفوس حب الفضائل وكره الرذائل؟</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أرجو إجابتي على هذه الأسئلة حتى لا يبقى مجال لتغرير المسلمين باسم الشريعة، ورميها بسهام غير سديدة، هدانا الله بمناركم الوضاح إلى أقوم طريق.</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lastRenderedPageBreak/>
        <w:t>الجواب: جاءنا مثل هذا السؤال أيضا من دمشقي آخر أشار إلى اسمه بحرفي (م. ن)، وجاء في سؤاله</w:t>
      </w:r>
      <w:r>
        <w:rPr>
          <w:rFonts w:cs="Lotus Linotype"/>
          <w:szCs w:val="28"/>
          <w:rtl/>
        </w:rPr>
        <w:t>:</w:t>
      </w:r>
      <w:r w:rsidRPr="00E16543">
        <w:rPr>
          <w:rFonts w:cs="Lotus Linotype"/>
          <w:szCs w:val="28"/>
          <w:rtl/>
        </w:rPr>
        <w:t xml:space="preserve"> أن للسؤال واقعة حال في دمشق،وهي</w:t>
      </w:r>
      <w:r>
        <w:rPr>
          <w:rFonts w:cs="Lotus Linotype"/>
          <w:szCs w:val="28"/>
          <w:rtl/>
        </w:rPr>
        <w:t>:</w:t>
      </w:r>
      <w:r w:rsidRPr="00E16543">
        <w:rPr>
          <w:rFonts w:cs="Lotus Linotype"/>
          <w:szCs w:val="28"/>
          <w:rtl/>
        </w:rPr>
        <w:t xml:space="preserve"> أن تلاميذ المدرسة العثمانية بدمشق مثلوا قصة زهير الأندلسي التي تشرح كيفية انقراض المسلمين من الأندلس، فقام بعض الحشوية من طلاب الشهرة، وأصحاب الدعوى يشنعون على المدرسة، ويكفرون تلاميذها ومعلميها، ويزعمون أنهم حاولوا هدم الإسلام بتذكير المسلمين بأسباب انقراض المسلمين من مملكة إسلامية كانت زينة ممالك الأرض بالعلوم والفنون والآداب، وخطبوا بذلك على المنابر في رمضان، وصدق فيهم قول من قال: إن لمتعصبي دمشق في كل رمضان ثورة.</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أشار السائل الذي نشرنا نص سؤاله إلى ما صرح به السائل الآخر من احتجاج محرمي التمثيل على تحريمه بأنه يتضمن الغيبة، وقال هذا المصرح</w:t>
      </w:r>
      <w:r>
        <w:rPr>
          <w:rFonts w:cs="Lotus Linotype"/>
          <w:szCs w:val="28"/>
          <w:rtl/>
        </w:rPr>
        <w:t>:</w:t>
      </w:r>
      <w:r w:rsidRPr="00E16543">
        <w:rPr>
          <w:rFonts w:cs="Lotus Linotype"/>
          <w:szCs w:val="28"/>
          <w:rtl/>
        </w:rPr>
        <w:t xml:space="preserve"> إن بعضهم حرم قراءة الجرائد والمجلات بمثل هذا الدليل.</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نقول</w:t>
      </w:r>
      <w:r>
        <w:rPr>
          <w:rFonts w:cs="Lotus Linotype"/>
          <w:szCs w:val="28"/>
          <w:rtl/>
        </w:rPr>
        <w:t>:</w:t>
      </w:r>
      <w:r w:rsidRPr="00E16543">
        <w:rPr>
          <w:rFonts w:cs="Lotus Linotype"/>
          <w:szCs w:val="28"/>
          <w:rtl/>
        </w:rPr>
        <w:t xml:space="preserve"> إن صح قولهم</w:t>
      </w:r>
      <w:r>
        <w:rPr>
          <w:rFonts w:cs="Lotus Linotype"/>
          <w:szCs w:val="28"/>
          <w:rtl/>
        </w:rPr>
        <w:t>:</w:t>
      </w:r>
      <w:r w:rsidRPr="00E16543">
        <w:rPr>
          <w:rFonts w:cs="Lotus Linotype"/>
          <w:szCs w:val="28"/>
          <w:rtl/>
        </w:rPr>
        <w:t xml:space="preserve"> أن تلك القصة أو الواقعة التي مثلت في دمشق، كانت متضمنة لشيء من الغيبة - وهو ما يستبعد جدا - فالمحرم فيها هو الغيبة لا جميع القصة، ولا القصص التي تمثل، ولا التمثيل نفسه. وكان الأظهر أن يقولوا: أنها تتضمن الكذب في بعض جزئياتها، وكأنهم فطنوا إلى كون الكذب غير مقصود فيها، ولا يتحقق إلا بالنسبة إلى مجموع القصة إذا كان ما تقرره وتودعه في الأذهان من مغزاها المراد غير صحيح، كأن تصور قصة زهير لقرائها، وحاضري تمثيلها: أن الإسبانيين اضطهدوا المسلمين، وفتنوهم عن دينهم، وخيروهم بين الكفر والخروج من الوطن، ويكون هذا الذي تصوره لم يقع أو وقع ضده.</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هذه القصص التمثيلية من قبيل ما كتبه علماؤنا المتقدمون من المقامات التي تقرأ في المدارس الدينية وغير الدينية ؛ كمقامات البديع، ومقامات الحريري، وقد كان الحريري رحمه الله تعالى توقع أن يوجد في عصره أمثال أولئك المتنطعين الذين حرموا قصة زهير الأندلسي، فرد عليهم بقولهم في فاتحة مقاماته</w:t>
      </w:r>
      <w:r>
        <w:rPr>
          <w:rFonts w:cs="Lotus Linotype"/>
          <w:szCs w:val="28"/>
          <w:rtl/>
        </w:rPr>
        <w:t>:</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على أني وإن أغمض لي الفطن المتغابي، ونضح عني المحب المحابي، لا أكاد أخلص من غمر جاهل، أو ذي غمر (حقد) متجاهل، يضع مني لهذا الوضع، ويندد بأنه من مناهي الشرع، ومن نقد الأشياء بعين المعقول، وأمعن النظر في مباني الأصول، نظم هذه المقامات، في سلك الإفادات، وسلكها مسلك الموضوعات، عن العجماوات والجمادات، ولم يسمع بمن نبا سمعه عن تلك الحكايات، وأثم رواتها في وقت من الأوقات، ثم إذا كانت الأعمال بالنيات، وبها انعقاد العقود الدينيات، فأي حرج على من أنشأ ملحا  للتنبيه، لا للتمويه، ونحا بها منحى التهذيب، لا الأكاذيب، وهل هو في ذلك إلا بمنزلة من انتدب لتعليم، وهدي إلى صراط مستقيم .</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فهو يقول</w:t>
      </w:r>
      <w:r>
        <w:rPr>
          <w:rFonts w:cs="Lotus Linotype"/>
          <w:szCs w:val="28"/>
          <w:rtl/>
        </w:rPr>
        <w:t>:</w:t>
      </w:r>
      <w:r w:rsidRPr="00E16543">
        <w:rPr>
          <w:rFonts w:cs="Lotus Linotype"/>
          <w:szCs w:val="28"/>
          <w:rtl/>
        </w:rPr>
        <w:t xml:space="preserve"> إنه لم يعرف عن أحد من علماء الأمة إلى زمنه أنه حرم أمثال تلك القصص التي وضعت عن الحيوانات </w:t>
      </w:r>
      <w:r w:rsidRPr="00E16543">
        <w:rPr>
          <w:rFonts w:cs="Lotus Linotype"/>
          <w:szCs w:val="28"/>
          <w:rtl/>
        </w:rPr>
        <w:lastRenderedPageBreak/>
        <w:t>ككتاب [كليلة ودمنة] وغيره ؛ لأن المراد بها الوعظ والفائدة، وصورة الخير في جزئياتها غير مرادة، وما سمعنا بعده أيضا أن أحدا من العلماء حرم قراءة مقاماته، ولكن اجتهاد بعض المغرورين بالحظوة عند العوام، يتجرءون على تحريم ما لم يحرمه الله ورسوله، ولا حرم مثله أحد من علماء الملة، وهم مع هذا يتبرءون بألسنتهم من دعوى الاجتهاد واسم الاجتهاد، ويشنعون على من يقول</w:t>
      </w:r>
      <w:r>
        <w:rPr>
          <w:rFonts w:cs="Lotus Linotype"/>
          <w:szCs w:val="28"/>
          <w:rtl/>
        </w:rPr>
        <w:t>:</w:t>
      </w:r>
      <w:r w:rsidRPr="00E16543">
        <w:rPr>
          <w:rFonts w:cs="Lotus Linotype"/>
          <w:szCs w:val="28"/>
          <w:rtl/>
        </w:rPr>
        <w:t xml:space="preserve"> إنه يمكننا أن نعرف الأحكام بأدلتها الشرعية، فهم يعترفون بأنهم ليسوا أهلا للاستدلال، ولا لمعرفة حكم بدليله، ويدعون أنهم مقلدون لبعض الأئمة المجتهدين رضوان الله عليهم، فليأتونا بنص من أولئك الأئمة على تحريم ما حرموه إن كانوا صادقين.</w:t>
      </w:r>
    </w:p>
    <w:p w:rsidR="00352B4F" w:rsidRPr="001B7CCC" w:rsidRDefault="00352B4F" w:rsidP="00E16543">
      <w:pPr>
        <w:pStyle w:val="NoSpacing"/>
        <w:widowControl w:val="0"/>
        <w:spacing w:before="180" w:line="216" w:lineRule="auto"/>
        <w:ind w:firstLine="425"/>
        <w:jc w:val="both"/>
        <w:rPr>
          <w:rFonts w:cs="Lotus Linotype"/>
          <w:spacing w:val="-2"/>
          <w:szCs w:val="28"/>
          <w:rtl/>
        </w:rPr>
      </w:pPr>
      <w:r w:rsidRPr="001B7CCC">
        <w:rPr>
          <w:rFonts w:cs="Lotus Linotype"/>
          <w:spacing w:val="-2"/>
          <w:szCs w:val="28"/>
          <w:rtl/>
        </w:rPr>
        <w:t xml:space="preserve">ثم نقول من باب الدليل: قد فسر الحرام في بعض كتب الأصول بأنه: خطاب الله المقتضي للترك اقتضاء جازما، فليأتونا بخطاب الله المقتضي بتحريم تمثيل الوقائع الوعظية والتهذيبية، أما أصول المحرمات في الكتاب، فقد بينها الله تعالى بالإجمال في قوله: </w:t>
      </w:r>
      <w:r w:rsidRPr="001B7CCC">
        <w:rPr>
          <w:rFonts w:ascii="QCF_BSML" w:hAnsi="QCF_BSML" w:cs="QCF_BSML"/>
          <w:color w:val="000000"/>
          <w:spacing w:val="-2"/>
          <w:sz w:val="27"/>
          <w:szCs w:val="27"/>
          <w:rtl/>
        </w:rPr>
        <w:t>ﮋ</w:t>
      </w:r>
      <w:r w:rsidRPr="001B7CCC">
        <w:rPr>
          <w:rFonts w:ascii="QCF_BSML" w:hAnsi="QCF_BSML" w:cs="QCF_BSML"/>
          <w:color w:val="000000"/>
          <w:spacing w:val="-2"/>
          <w:sz w:val="2"/>
          <w:szCs w:val="2"/>
          <w:rtl/>
        </w:rPr>
        <w:t xml:space="preserve"> </w:t>
      </w:r>
      <w:r w:rsidRPr="001B7CCC">
        <w:rPr>
          <w:rFonts w:ascii="QCF_P154" w:hAnsi="QCF_P154" w:cs="QCF_P154"/>
          <w:color w:val="000000"/>
          <w:spacing w:val="-2"/>
          <w:sz w:val="27"/>
          <w:szCs w:val="27"/>
          <w:rtl/>
        </w:rPr>
        <w:t>ﮀ</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ﮁ</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ﮂ</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ﮃ</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ﮄ</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ﮅ</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ﮆ</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ﮇ</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ﮈ</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ﮉ</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ﮊ</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ﮋ</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ﮌ</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ﮍ</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ﮎ</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ﮏ</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ﮐ</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ﮑ</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ﮒ</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ﮓ</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ﮔ</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ﮕ</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ﮖ</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ﮗ</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ﮘ</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ﮙ</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ﮚ</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ﮛ</w:t>
      </w:r>
      <w:r w:rsidRPr="001B7CCC">
        <w:rPr>
          <w:rFonts w:ascii="QCF_P154" w:hAnsi="QCF_P154" w:cs="QCF_P154"/>
          <w:color w:val="000000"/>
          <w:spacing w:val="-2"/>
          <w:sz w:val="2"/>
          <w:szCs w:val="2"/>
          <w:rtl/>
        </w:rPr>
        <w:t xml:space="preserve">    </w:t>
      </w:r>
      <w:r w:rsidRPr="001B7CCC">
        <w:rPr>
          <w:rFonts w:ascii="QCF_P154" w:hAnsi="QCF_P154" w:cs="QCF_P154"/>
          <w:color w:val="000000"/>
          <w:spacing w:val="-2"/>
          <w:sz w:val="27"/>
          <w:szCs w:val="27"/>
          <w:rtl/>
        </w:rPr>
        <w:t>ﮜ</w:t>
      </w:r>
      <w:r w:rsidRPr="001B7CCC">
        <w:rPr>
          <w:rFonts w:ascii="QCF_P154" w:hAnsi="QCF_P154" w:cs="QCF_P154"/>
          <w:color w:val="000000"/>
          <w:spacing w:val="-2"/>
          <w:sz w:val="2"/>
          <w:szCs w:val="2"/>
          <w:rtl/>
        </w:rPr>
        <w:t xml:space="preserve"> </w:t>
      </w:r>
      <w:r w:rsidRPr="001B7CCC">
        <w:rPr>
          <w:rFonts w:ascii="QCF_BSML" w:hAnsi="QCF_BSML" w:cs="QCF_BSML"/>
          <w:color w:val="000000"/>
          <w:spacing w:val="-2"/>
          <w:sz w:val="27"/>
          <w:szCs w:val="27"/>
          <w:rtl/>
        </w:rPr>
        <w:t>ﮊ</w:t>
      </w:r>
      <w:r w:rsidRPr="001B7CCC">
        <w:rPr>
          <w:rFonts w:ascii="Arial" w:hAnsi="Arial"/>
          <w:color w:val="000000"/>
          <w:spacing w:val="-2"/>
          <w:sz w:val="2"/>
          <w:szCs w:val="2"/>
        </w:rPr>
        <w:t xml:space="preserve"> </w:t>
      </w:r>
      <w:r w:rsidRPr="001B7CCC">
        <w:rPr>
          <w:rFonts w:cs="Lotus Linotype"/>
          <w:spacing w:val="-2"/>
          <w:szCs w:val="28"/>
          <w:rtl/>
        </w:rPr>
        <w:t xml:space="preserve"> أفلا يخشى أولئك المتجرئون أن يكونوا من الذين يقولون على الله ما لا يعلمون، الذين قال فيهم أيضا:  [وَلاَ تَقُولُوا لِمَا تَصِفُ أَلْسِنَتُكُمُ الْكَذِبَ هَذَا حَلالٌ وَهَذَا حَرَامٌ لِتَفْتَرُوا عَلَى اللَّهِ الْكَذِبَ إِنَّ الَّذِينَ يَفْتَرُونَ عَلَى اللَّهِ الْكَذِبَ لاَ يُفْلِحُونَ]  وقالﷺ: (</w:t>
      </w:r>
      <w:r w:rsidRPr="001B7CCC">
        <w:rPr>
          <w:rFonts w:cs="Lotus Linotype"/>
          <w:b/>
          <w:bCs/>
          <w:spacing w:val="-2"/>
          <w:szCs w:val="28"/>
          <w:rtl/>
        </w:rPr>
        <w:t>إن الحلال بين وإن الحرام بين، وبينهما مشتبهات، لا يعلمهن كثير من الناس...الحديث)</w:t>
      </w:r>
      <w:r w:rsidRPr="001B7CCC">
        <w:rPr>
          <w:rFonts w:cs="Lotus Linotype"/>
          <w:spacing w:val="-2"/>
          <w:szCs w:val="28"/>
          <w:rtl/>
        </w:rPr>
        <w:t>، وهو في [الصحيحين] والسنن كلها من حديث خيار الآل والصحب علي وولده الحسين والعبادلة الثلاثة وعمار والنعمان بن بشير رضي الله عنهم. فإذا كان الحرام بينا، فكيف يخفى منه مثل هذا الحكم على جميع المسلمين في هذه القرون الطويلة، ولا يهتدي إليه إلا أولئك المضيقون في هذا العام؟</w:t>
      </w:r>
      <w:r w:rsidRPr="001B7CCC">
        <w:rPr>
          <w:rFonts w:cs="Lotus Linotype"/>
          <w:spacing w:val="-2"/>
          <w:szCs w:val="28"/>
        </w:rPr>
        <w:t>‍</w:t>
      </w:r>
      <w:r w:rsidRPr="001B7CCC">
        <w:rPr>
          <w:rFonts w:cs="Lotus Linotype"/>
          <w:spacing w:val="-2"/>
          <w:szCs w:val="28"/>
          <w:rtl/>
        </w:rPr>
        <w:t>!</w:t>
      </w:r>
    </w:p>
    <w:p w:rsidR="00352B4F" w:rsidRPr="001B7CCC" w:rsidRDefault="00352B4F" w:rsidP="00E16543">
      <w:pPr>
        <w:pStyle w:val="NoSpacing"/>
        <w:widowControl w:val="0"/>
        <w:spacing w:before="180" w:line="216" w:lineRule="auto"/>
        <w:ind w:firstLine="425"/>
        <w:jc w:val="both"/>
        <w:rPr>
          <w:rFonts w:cs="Lotus Linotype"/>
          <w:spacing w:val="-2"/>
          <w:szCs w:val="28"/>
          <w:rtl/>
        </w:rPr>
      </w:pPr>
      <w:r w:rsidRPr="001B7CCC">
        <w:rPr>
          <w:rFonts w:cs="Lotus Linotype"/>
          <w:spacing w:val="-2"/>
          <w:szCs w:val="28"/>
          <w:rtl/>
        </w:rPr>
        <w:t>إننا لا نرى وجها ما لهذا التحريم، ولو سلمنا أن في القصة الممثلة كلاما يصح أن يعد غيبة أو كذبا، فإنا نعلم أن في كثير من كتب الحديث والفقه والوعظ أحاديث موضوعة، ولم يقل أحد أن ذلك يقتضي تحريم تأليف تلك الكتب وقراءتها وطبعها، وفي كتب الحديث طعن في الرجال فهل نحرم علم أصول الحديث؟ ألا إنه ليحزننا أن يكون لأمثال هؤلاء المفتاتين المتنطعين كلمة تسمع في مدينة دمشق الفيحاء التي هي أجدر البلاد بأن تكون ينبوعا لحياة الدين والعلم والارتقاء في سورية وجزيرة العرب كلها، وما آفتها إلا نفر من المتنطعين قد جعلوا الدين عقبة في طريق الارتقاء العلمي والعملي، فنسأل الله تعالى أن يلهمهم الرشد، ويهديهم طريق القصد، وأن يبصر العامة كالخاصة في تلك المدينة الزاهرة بحقيقة أمرهم حتى لا تتبع كل ناعق منهم.</w:t>
      </w:r>
    </w:p>
    <w:p w:rsidR="00352B4F" w:rsidRPr="00E16543" w:rsidRDefault="00352B4F" w:rsidP="00E16543">
      <w:pPr>
        <w:pStyle w:val="Heading2"/>
        <w:keepNext w:val="0"/>
        <w:keepLines w:val="0"/>
        <w:widowControl w:val="0"/>
        <w:spacing w:before="240" w:line="216" w:lineRule="auto"/>
        <w:rPr>
          <w:rFonts w:cs="الحوكمي عنوان2" w:hint="cs"/>
          <w:b w:val="0"/>
          <w:bCs w:val="0"/>
          <w:sz w:val="28"/>
          <w:szCs w:val="28"/>
          <w:rtl/>
        </w:rPr>
      </w:pPr>
      <w:bookmarkStart w:id="26" w:name="_Toc444381765"/>
      <w:r w:rsidRPr="00E16543">
        <w:rPr>
          <w:rFonts w:cs="الحوكمي عنوان2"/>
          <w:b w:val="0"/>
          <w:bCs w:val="0"/>
          <w:sz w:val="28"/>
          <w:szCs w:val="28"/>
          <w:rtl/>
        </w:rPr>
        <w:t>فتوى الشيخ ابن عثيمين رحمه الله:</w:t>
      </w:r>
      <w:bookmarkEnd w:id="26"/>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الحمد لله رب العالمين، لا شك أن الدعوة إلى الله سبحانه وتعالى عبادة، كما أمر الله بها في قوله</w:t>
      </w:r>
      <w:r>
        <w:rPr>
          <w:rFonts w:cs="Lotus Linotype"/>
          <w:szCs w:val="28"/>
          <w:rtl/>
        </w:rPr>
        <w:t>:</w:t>
      </w:r>
      <w:r w:rsidRPr="00E16543">
        <w:rPr>
          <w:rFonts w:cs="Lotus Linotype"/>
          <w:szCs w:val="28"/>
          <w:rtl/>
        </w:rPr>
        <w:t xml:space="preserve"> ( ادع إلى سبيل ربك بالحكمة والموعظة الحسنة وجادلهم بالتي هي أحسن )، والإنسان الداعي إلى الله يشعر وهو يدعو إلى الله عز وجل أنه ممتثل لأمر الله متقرِّب إليه به، ولا شك أيضاً أن أحسن ما يدعى به كتاب الله وسنة رسولهﷺ، فإن كتاب الله سبحانه وتعالى هو </w:t>
      </w:r>
      <w:r w:rsidRPr="00E16543">
        <w:rPr>
          <w:rFonts w:cs="Lotus Linotype"/>
          <w:szCs w:val="28"/>
          <w:rtl/>
        </w:rPr>
        <w:lastRenderedPageBreak/>
        <w:t>أعظم واعظ للبشرية</w:t>
      </w:r>
      <w:r>
        <w:rPr>
          <w:rFonts w:cs="Lotus Linotype"/>
          <w:szCs w:val="28"/>
          <w:rtl/>
        </w:rPr>
        <w:t>:</w:t>
      </w:r>
      <w:r w:rsidRPr="00E16543">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215" w:hAnsi="QCF_P215" w:cs="QCF_P215"/>
          <w:color w:val="000000"/>
          <w:sz w:val="27"/>
          <w:szCs w:val="27"/>
          <w:rtl/>
        </w:rPr>
        <w:t>ﮂ</w:t>
      </w:r>
      <w:r>
        <w:rPr>
          <w:rFonts w:ascii="QCF_P215" w:hAnsi="QCF_P215" w:cs="QCF_P215"/>
          <w:color w:val="000000"/>
          <w:sz w:val="2"/>
          <w:szCs w:val="2"/>
          <w:rtl/>
        </w:rPr>
        <w:t xml:space="preserve"> </w:t>
      </w:r>
      <w:r>
        <w:rPr>
          <w:rFonts w:ascii="QCF_P215" w:hAnsi="QCF_P215" w:cs="QCF_P215"/>
          <w:color w:val="000000"/>
          <w:sz w:val="27"/>
          <w:szCs w:val="27"/>
          <w:rtl/>
        </w:rPr>
        <w:t>ﮃ</w:t>
      </w:r>
      <w:r>
        <w:rPr>
          <w:rFonts w:ascii="QCF_P215" w:hAnsi="QCF_P215" w:cs="QCF_P215"/>
          <w:color w:val="000000"/>
          <w:sz w:val="2"/>
          <w:szCs w:val="2"/>
          <w:rtl/>
        </w:rPr>
        <w:t xml:space="preserve"> </w:t>
      </w:r>
      <w:r>
        <w:rPr>
          <w:rFonts w:ascii="QCF_P215" w:hAnsi="QCF_P215" w:cs="QCF_P215"/>
          <w:color w:val="000000"/>
          <w:sz w:val="27"/>
          <w:szCs w:val="27"/>
          <w:rtl/>
        </w:rPr>
        <w:t>ﮄ</w:t>
      </w:r>
      <w:r>
        <w:rPr>
          <w:rFonts w:ascii="QCF_P215" w:hAnsi="QCF_P215" w:cs="QCF_P215"/>
          <w:color w:val="000000"/>
          <w:sz w:val="2"/>
          <w:szCs w:val="2"/>
          <w:rtl/>
        </w:rPr>
        <w:t xml:space="preserve"> </w:t>
      </w:r>
      <w:r>
        <w:rPr>
          <w:rFonts w:ascii="QCF_P215" w:hAnsi="QCF_P215" w:cs="QCF_P215"/>
          <w:color w:val="000000"/>
          <w:sz w:val="27"/>
          <w:szCs w:val="27"/>
          <w:rtl/>
        </w:rPr>
        <w:t>ﮅ</w:t>
      </w:r>
      <w:r>
        <w:rPr>
          <w:rFonts w:ascii="QCF_P215" w:hAnsi="QCF_P215" w:cs="QCF_P215"/>
          <w:color w:val="000000"/>
          <w:sz w:val="2"/>
          <w:szCs w:val="2"/>
          <w:rtl/>
        </w:rPr>
        <w:t xml:space="preserve"> </w:t>
      </w:r>
      <w:r>
        <w:rPr>
          <w:rFonts w:ascii="QCF_P215" w:hAnsi="QCF_P215" w:cs="QCF_P215"/>
          <w:color w:val="000000"/>
          <w:sz w:val="27"/>
          <w:szCs w:val="27"/>
          <w:rtl/>
        </w:rPr>
        <w:t>ﮆ</w:t>
      </w:r>
      <w:r>
        <w:rPr>
          <w:rFonts w:ascii="QCF_P215" w:hAnsi="QCF_P215" w:cs="QCF_P215"/>
          <w:color w:val="000000"/>
          <w:sz w:val="2"/>
          <w:szCs w:val="2"/>
          <w:rtl/>
        </w:rPr>
        <w:t xml:space="preserve">   </w:t>
      </w:r>
      <w:r>
        <w:rPr>
          <w:rFonts w:ascii="QCF_P215" w:hAnsi="QCF_P215" w:cs="QCF_P215"/>
          <w:color w:val="000000"/>
          <w:sz w:val="27"/>
          <w:szCs w:val="27"/>
          <w:rtl/>
        </w:rPr>
        <w:t>ﮇ</w:t>
      </w:r>
      <w:r>
        <w:rPr>
          <w:rFonts w:ascii="QCF_P215" w:hAnsi="QCF_P215" w:cs="QCF_P215"/>
          <w:color w:val="000000"/>
          <w:sz w:val="2"/>
          <w:szCs w:val="2"/>
          <w:rtl/>
        </w:rPr>
        <w:t xml:space="preserve"> </w:t>
      </w:r>
      <w:r>
        <w:rPr>
          <w:rFonts w:ascii="QCF_P215" w:hAnsi="QCF_P215" w:cs="QCF_P215"/>
          <w:color w:val="000000"/>
          <w:sz w:val="27"/>
          <w:szCs w:val="27"/>
          <w:rtl/>
        </w:rPr>
        <w:t>ﮈ</w:t>
      </w:r>
      <w:r>
        <w:rPr>
          <w:rFonts w:ascii="QCF_P215" w:hAnsi="QCF_P215" w:cs="QCF_P215"/>
          <w:color w:val="000000"/>
          <w:sz w:val="2"/>
          <w:szCs w:val="2"/>
          <w:rtl/>
        </w:rPr>
        <w:t xml:space="preserve"> </w:t>
      </w:r>
      <w:r>
        <w:rPr>
          <w:rFonts w:ascii="QCF_P215" w:hAnsi="QCF_P215" w:cs="QCF_P215"/>
          <w:color w:val="000000"/>
          <w:sz w:val="27"/>
          <w:szCs w:val="27"/>
          <w:rtl/>
        </w:rPr>
        <w:t>ﮉ</w:t>
      </w:r>
      <w:r>
        <w:rPr>
          <w:rFonts w:ascii="QCF_P215" w:hAnsi="QCF_P215" w:cs="QCF_P215"/>
          <w:color w:val="000000"/>
          <w:sz w:val="2"/>
          <w:szCs w:val="2"/>
          <w:rtl/>
        </w:rPr>
        <w:t xml:space="preserve"> </w:t>
      </w:r>
      <w:r>
        <w:rPr>
          <w:rFonts w:ascii="QCF_P215" w:hAnsi="QCF_P215" w:cs="QCF_P215"/>
          <w:color w:val="000000"/>
          <w:sz w:val="27"/>
          <w:szCs w:val="27"/>
          <w:rtl/>
        </w:rPr>
        <w:t>ﮊ</w:t>
      </w:r>
      <w:r>
        <w:rPr>
          <w:rFonts w:ascii="QCF_P215" w:hAnsi="QCF_P215" w:cs="QCF_P215"/>
          <w:color w:val="000000"/>
          <w:sz w:val="2"/>
          <w:szCs w:val="2"/>
          <w:rtl/>
        </w:rPr>
        <w:t xml:space="preserve">    </w:t>
      </w:r>
      <w:r>
        <w:rPr>
          <w:rFonts w:ascii="QCF_P215" w:hAnsi="QCF_P215" w:cs="QCF_P215"/>
          <w:color w:val="000000"/>
          <w:sz w:val="27"/>
          <w:szCs w:val="27"/>
          <w:rtl/>
        </w:rPr>
        <w:t>ﮋ</w:t>
      </w:r>
      <w:r>
        <w:rPr>
          <w:rFonts w:ascii="QCF_P215" w:hAnsi="QCF_P215" w:cs="QCF_P215"/>
          <w:color w:val="000000"/>
          <w:sz w:val="2"/>
          <w:szCs w:val="2"/>
          <w:rtl/>
        </w:rPr>
        <w:t xml:space="preserve"> </w:t>
      </w:r>
      <w:r>
        <w:rPr>
          <w:rFonts w:ascii="QCF_P215" w:hAnsi="QCF_P215" w:cs="QCF_P215"/>
          <w:color w:val="000000"/>
          <w:sz w:val="27"/>
          <w:szCs w:val="27"/>
          <w:rtl/>
        </w:rPr>
        <w:t>ﮌ</w:t>
      </w:r>
      <w:r>
        <w:rPr>
          <w:rFonts w:ascii="QCF_P215" w:hAnsi="QCF_P215" w:cs="QCF_P215"/>
          <w:color w:val="000000"/>
          <w:sz w:val="2"/>
          <w:szCs w:val="2"/>
          <w:rtl/>
        </w:rPr>
        <w:t xml:space="preserve">   </w:t>
      </w:r>
      <w:r>
        <w:rPr>
          <w:rFonts w:ascii="QCF_P215" w:hAnsi="QCF_P215" w:cs="QCF_P215"/>
          <w:color w:val="000000"/>
          <w:sz w:val="27"/>
          <w:szCs w:val="27"/>
          <w:rtl/>
        </w:rPr>
        <w:t>ﮍ</w:t>
      </w:r>
      <w:r>
        <w:rPr>
          <w:rFonts w:ascii="QCF_P215" w:hAnsi="QCF_P215" w:cs="QCF_P215"/>
          <w:color w:val="000000"/>
          <w:sz w:val="2"/>
          <w:szCs w:val="2"/>
          <w:rtl/>
        </w:rPr>
        <w:t xml:space="preserve"> </w:t>
      </w:r>
      <w:r>
        <w:rPr>
          <w:rFonts w:ascii="QCF_P215" w:hAnsi="QCF_P215" w:cs="QCF_P215"/>
          <w:color w:val="000000"/>
          <w:sz w:val="27"/>
          <w:szCs w:val="27"/>
          <w:rtl/>
        </w:rPr>
        <w:t>ﮎ</w:t>
      </w:r>
      <w:r>
        <w:rPr>
          <w:rFonts w:ascii="QCF_P215" w:hAnsi="QCF_P215" w:cs="QCF_P215"/>
          <w:color w:val="000000"/>
          <w:sz w:val="2"/>
          <w:szCs w:val="2"/>
          <w:rtl/>
        </w:rPr>
        <w:t xml:space="preserve"> </w:t>
      </w:r>
      <w:r>
        <w:rPr>
          <w:rFonts w:ascii="QCF_P215" w:hAnsi="QCF_P215" w:cs="QCF_P215"/>
          <w:color w:val="000000"/>
          <w:sz w:val="27"/>
          <w:szCs w:val="27"/>
          <w:rtl/>
        </w:rPr>
        <w:t>ﮏ</w:t>
      </w:r>
      <w:r>
        <w:rPr>
          <w:rFonts w:ascii="QCF_P215" w:hAnsi="QCF_P215" w:cs="QCF_P215"/>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Pr="00E16543">
        <w:rPr>
          <w:rFonts w:cs="Lotus Linotype"/>
          <w:sz w:val="34"/>
          <w:szCs w:val="26"/>
          <w:rtl/>
        </w:rPr>
        <w:t>[يونس: 57]</w:t>
      </w:r>
      <w:r w:rsidRPr="00E16543">
        <w:rPr>
          <w:rFonts w:cs="Lotus Linotype"/>
          <w:szCs w:val="28"/>
          <w:rtl/>
        </w:rPr>
        <w:t>، والنبيﷺ</w:t>
      </w:r>
      <w:r>
        <w:rPr>
          <w:rFonts w:cs="Lotus Linotype"/>
          <w:szCs w:val="28"/>
          <w:rtl/>
        </w:rPr>
        <w:t xml:space="preserve"> كذلك يقول</w:t>
      </w:r>
      <w:r w:rsidRPr="00E16543">
        <w:rPr>
          <w:rFonts w:cs="Lotus Linotype"/>
          <w:szCs w:val="28"/>
          <w:rtl/>
        </w:rPr>
        <w:t xml:space="preserve">: " </w:t>
      </w:r>
      <w:r w:rsidRPr="00E16543">
        <w:rPr>
          <w:rFonts w:cs="Lotus Linotype"/>
          <w:b/>
          <w:bCs/>
          <w:szCs w:val="28"/>
          <w:rtl/>
        </w:rPr>
        <w:t>أبلغ الأقوال موعظة</w:t>
      </w:r>
      <w:r w:rsidRPr="00E16543">
        <w:rPr>
          <w:rFonts w:cs="Lotus Linotype"/>
          <w:szCs w:val="28"/>
          <w:rtl/>
        </w:rPr>
        <w:t xml:space="preserve"> " فقد كان يعظ أصحابه أحيانا موعظة يصفونها بأنها " وجلت منها القلوب وذرفت منها العيون " فإذا تمكَّن الإنسان من أن تكون عظته بهذه الوسيلة فلا شك أن هذه خير وسيلة، أي بكتاب الله وسنة رسولهﷺ، وإذا رأى أن يُضِيف إلى ذلك أحياناً وسائل مباحة، مما أباحه الله فلا بأس بهذا..ولكن يشترط ألا تشتمل هذه الوسائل على شيء مُحرّم كالكذب، أو تمثيل أدوار الكفار مثلاً، أو تمثيل الصحابة رضي الله عنهم أو الأئمة ـ أئمة المسلمين من بعد الصحابة ـ أو ما أشبه ذلك مما يُخْشى منه أن يَزْدَري أحد من الناس، هؤلاء الأئمة الفضلاء.. ومنها أيضاً ألا تشتمل التمثيلية على تَشَبُّه رجل بامرأة أو العكس، لأن هذا مما ثبت فيه اللعن عن رسول اللهﷺ، فإنه يلعن المتشبِّهات من النساء بالرجال، والمتشبِّهين من الرجال بالنساء.</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 xml:space="preserve"> المهم أنه إذا أخذ بشيء من هذه الوسائل أحيانا من أجل التأليف، ولم يشتمل هذا على شيء مُحرّم، فلا أرى به بأسا، أما الإكثار منها، وجعلها هي الوسيلة للدعوة إلى الله، والإعراض عن الدعوة بكتاب الله، وسنة رسول اللهﷺ، بحيث لا يتأثر المدعُو إلا بمثل هذه الوسائل، فلا أرى ذلك، بل أرى أنه محرم، لأن توجيه الناس إلى غير الكتاب والسنة  فيما يتعلق بالدعوة إلى الله أمر منكر، لكن فِعْل ذلك أحيانا لا أرى فيه بأسا إذا لم يشتمل على محرّم " أهـ، والله أعلم</w:t>
      </w:r>
      <w:r w:rsidRPr="00E16543">
        <w:rPr>
          <w:rFonts w:cs="Lotus Linotype"/>
          <w:szCs w:val="28"/>
        </w:rPr>
        <w:t>.</w:t>
      </w:r>
    </w:p>
    <w:p w:rsidR="00352B4F" w:rsidRPr="00E16543" w:rsidRDefault="00352B4F" w:rsidP="00E16543">
      <w:pPr>
        <w:pStyle w:val="Heading2"/>
        <w:keepNext w:val="0"/>
        <w:keepLines w:val="0"/>
        <w:widowControl w:val="0"/>
        <w:spacing w:before="240" w:line="216" w:lineRule="auto"/>
        <w:rPr>
          <w:rFonts w:cs="الحوكمي عنوان2"/>
          <w:b w:val="0"/>
          <w:bCs w:val="0"/>
          <w:sz w:val="28"/>
          <w:szCs w:val="28"/>
          <w:rtl/>
        </w:rPr>
      </w:pPr>
      <w:bookmarkStart w:id="27" w:name="_Toc444381766"/>
      <w:r w:rsidRPr="00E16543">
        <w:rPr>
          <w:rFonts w:cs="الحوكمي عنوان2"/>
          <w:b w:val="0"/>
          <w:bCs w:val="0"/>
          <w:sz w:val="28"/>
          <w:szCs w:val="28"/>
          <w:rtl/>
        </w:rPr>
        <w:t>فتوى الشيخ ابن جبرين رحمه الله</w:t>
      </w:r>
      <w:bookmarkEnd w:id="27"/>
      <w:r w:rsidRPr="00E16543">
        <w:rPr>
          <w:rFonts w:cs="الحوكمي عنوان2"/>
          <w:b w:val="0"/>
          <w:bCs w:val="0"/>
          <w:sz w:val="28"/>
          <w:szCs w:val="28"/>
          <w:rtl/>
        </w:rPr>
        <w:t xml:space="preserve"> </w:t>
      </w:r>
    </w:p>
    <w:p w:rsidR="00352B4F" w:rsidRPr="00E16543" w:rsidRDefault="00352B4F" w:rsidP="00E16543">
      <w:pPr>
        <w:pStyle w:val="NoSpacing"/>
        <w:widowControl w:val="0"/>
        <w:spacing w:before="180" w:line="216" w:lineRule="auto"/>
        <w:ind w:firstLine="425"/>
        <w:jc w:val="both"/>
        <w:rPr>
          <w:rFonts w:cs="Lotus Linotype"/>
          <w:szCs w:val="28"/>
          <w:rtl/>
        </w:rPr>
      </w:pPr>
      <w:r w:rsidRPr="00E16543">
        <w:rPr>
          <w:rFonts w:cs="Lotus Linotype"/>
          <w:szCs w:val="28"/>
          <w:rtl/>
        </w:rPr>
        <w:t xml:space="preserve">وسئل -رحمه الله- من الجماعات التي تمارس في كثير من المدارس كجماعة المسرح، فما حكم التمثيل الذي يصدر من جماعة المسرح بأدوار لبعض الصحابة أو من جاء بعدهم من الأئمة والأعلام والمجاهدين، أو معالجة قضية وقعت في المجتمع، أو كيفية محاربة بعض المنكرات، أو تدريب على بعض خصال الخير، كبِرِّ الوالدين أو المحافظة على الصلاة مع الجماعة في المساجد أو التحذير من قرناء السوء، ونحو ذلك؟ </w:t>
      </w:r>
    </w:p>
    <w:p w:rsidR="00352B4F" w:rsidRPr="0094244F" w:rsidRDefault="00352B4F" w:rsidP="0094244F">
      <w:pPr>
        <w:pStyle w:val="NoSpacing"/>
        <w:widowControl w:val="0"/>
        <w:spacing w:before="180" w:line="216" w:lineRule="auto"/>
        <w:ind w:firstLine="425"/>
        <w:jc w:val="both"/>
        <w:rPr>
          <w:rFonts w:cs="Lotus Linotype"/>
          <w:szCs w:val="28"/>
        </w:rPr>
      </w:pPr>
      <w:r w:rsidRPr="0094244F">
        <w:rPr>
          <w:rFonts w:cs="Lotus Linotype"/>
          <w:szCs w:val="28"/>
          <w:rtl/>
        </w:rPr>
        <w:t xml:space="preserve">فأجاب: كثر في القرآن ضرب الأمثال بالأشياء المحسوسة المعروفة وكذا ورد في السنة، حيث إن التمثيل أوقع في النفس وأبقى في الفهم وأظهر أثرًا في السامع والناظر؛ لاجتماع السمع والبصر والعقل على تفهمه وتدبره؛ لذلك يبقى أثره طويلًا، ولا يكاد من سمعه ينسى لفظه أو معناه، فلا بأس بإظهار مثل تلك الأمثال المضروبة في الكتاب والسنة؛ كما لو أن رجلا معه جماعة نزلوا في برية كثيرة الأشجار والمرتفعات والحفر فأوقد نارًا ليلا وأضرمها، فنظروا وأبصروا حولهم ثم أطفأها بسرعة، فإنهم يتحيرون ويبقون في ظلمات حالكة، يعثرون في الأشجار ويسقطون في الحفر، وذلك مثال قوله -تعالى-   مَثَلُهُمْ كَمَثَلِ الَّذِي اسْتَوْقَدَ نَارًا  الآية، وكذا قول النبي -صلى الله عليه وسلم-   مثلي كمثل رجل استوقد نارًا فجعل الفراش والدواب يقعن فيها وجعل يحجزهن ويغلبنه     إلخ. </w:t>
      </w:r>
    </w:p>
    <w:p w:rsidR="00352B4F" w:rsidRPr="0094244F" w:rsidRDefault="00352B4F" w:rsidP="0094244F">
      <w:pPr>
        <w:pStyle w:val="NoSpacing"/>
        <w:widowControl w:val="0"/>
        <w:spacing w:before="180" w:line="216" w:lineRule="auto"/>
        <w:ind w:firstLine="425"/>
        <w:jc w:val="both"/>
        <w:rPr>
          <w:rFonts w:cs="Lotus Linotype"/>
          <w:szCs w:val="28"/>
        </w:rPr>
      </w:pPr>
      <w:r w:rsidRPr="0094244F">
        <w:rPr>
          <w:rFonts w:cs="Lotus Linotype"/>
          <w:szCs w:val="28"/>
          <w:rtl/>
        </w:rPr>
        <w:lastRenderedPageBreak/>
        <w:t xml:space="preserve">فعلى هذا أرى أن التماثيل المفيدة التي تحكي قصة أو تضرب مثلا يستفاد منه لا بأس بها، وهكذا يقال في تمثيل دور بعض الصحابة إذا لم يكن فيه تنقص ولا كذب، وقصد بذلك إظهار فضلهم وبيان جهودهم؛ ليكونوا قدوة في هذه الأفعال لمن بعدهم، كتمثيل صبرهم على العذاب والأذى من المشركين، ثم انتصارهم وظهورهم بعد ذلك، وتمثيل شيء من الغزوات التي حصل فيها النصر والصبر والظفر بالعدو، وهكذا تمثيل بعض ما لقيه إمام أو عالم من السلف، وكيف تحمّل السجن والجلد، وكيف أقنع العدو المخالف حتى أظفره الله وأظهر حجته، وهكذا تمثيل مشكلة يقع فيها المجتمع أو فرد من الأمة ويصعب علاجها، وذكر طريقة يظهر بها حل هذه المشكلة وأمثالها، تكون على مشهد من الحاضرين ليتصوروا علاجها متى وقعت. </w:t>
      </w:r>
    </w:p>
    <w:p w:rsidR="00352B4F" w:rsidRPr="0094244F" w:rsidRDefault="00352B4F" w:rsidP="0094244F">
      <w:pPr>
        <w:pStyle w:val="NoSpacing"/>
        <w:widowControl w:val="0"/>
        <w:spacing w:before="180" w:line="216" w:lineRule="auto"/>
        <w:ind w:firstLine="425"/>
        <w:jc w:val="both"/>
        <w:rPr>
          <w:rFonts w:cs="Lotus Linotype"/>
          <w:szCs w:val="28"/>
        </w:rPr>
      </w:pPr>
      <w:r w:rsidRPr="0094244F">
        <w:rPr>
          <w:rFonts w:cs="Lotus Linotype"/>
          <w:szCs w:val="28"/>
          <w:rtl/>
        </w:rPr>
        <w:t>ولقد أكثر المصلحون من تلك التمثيليات وظهرت فائدتها، وحضرها جمع من كبار علمائنا وأقروها، ولم يظهر الإنكار إلا من بعض المتأخرين بحجة أنها كذب، مع أن الحاضرين يتحققون أنها قصص خيالية أو تمثيل لقصص قديمة لم يحضرها السامع، فإذا شاهد هذا المثال فكأنه حضرها وأخذ عنها فكرة وتصور علاجها، فأنا أختار جواز التمثيل الهادف المفيد، والله أعلم.</w:t>
      </w:r>
    </w:p>
    <w:p w:rsidR="00352B4F" w:rsidRPr="0094244F" w:rsidRDefault="00352B4F" w:rsidP="0094244F">
      <w:pPr>
        <w:widowControl w:val="0"/>
        <w:bidi/>
        <w:spacing w:after="0" w:line="216" w:lineRule="auto"/>
        <w:jc w:val="center"/>
        <w:outlineLvl w:val="0"/>
        <w:rPr>
          <w:rFonts w:cs="الحوكمي عنوان2"/>
          <w:sz w:val="36"/>
          <w:szCs w:val="36"/>
          <w:rtl/>
        </w:rPr>
      </w:pPr>
      <w:bookmarkStart w:id="28" w:name="_Toc444381767"/>
      <w:r w:rsidRPr="0094244F">
        <w:rPr>
          <w:rFonts w:cs="الحوكمي عنوان2" w:hint="cs"/>
          <w:sz w:val="36"/>
          <w:szCs w:val="36"/>
          <w:rtl/>
        </w:rPr>
        <w:t>حول</w:t>
      </w:r>
      <w:r w:rsidRPr="0094244F">
        <w:rPr>
          <w:rFonts w:cs="الحوكمي عنوان2"/>
          <w:sz w:val="36"/>
          <w:szCs w:val="36"/>
          <w:rtl/>
        </w:rPr>
        <w:t xml:space="preserve"> </w:t>
      </w:r>
      <w:r w:rsidRPr="0094244F">
        <w:rPr>
          <w:rFonts w:cs="الحوكمي عنوان2" w:hint="cs"/>
          <w:sz w:val="36"/>
          <w:szCs w:val="36"/>
          <w:rtl/>
        </w:rPr>
        <w:t>تتبع</w:t>
      </w:r>
      <w:r w:rsidRPr="0094244F">
        <w:rPr>
          <w:rFonts w:cs="الحوكمي عنوان2"/>
          <w:sz w:val="36"/>
          <w:szCs w:val="36"/>
          <w:rtl/>
        </w:rPr>
        <w:t xml:space="preserve"> </w:t>
      </w:r>
      <w:r w:rsidRPr="0094244F">
        <w:rPr>
          <w:rFonts w:cs="الحوكمي عنوان2" w:hint="cs"/>
          <w:sz w:val="36"/>
          <w:szCs w:val="36"/>
          <w:rtl/>
        </w:rPr>
        <w:t>النوازل</w:t>
      </w:r>
      <w:r w:rsidRPr="0094244F">
        <w:rPr>
          <w:rFonts w:cs="الحوكمي عنوان2"/>
          <w:sz w:val="36"/>
          <w:szCs w:val="36"/>
          <w:rtl/>
        </w:rPr>
        <w:t xml:space="preserve"> </w:t>
      </w:r>
      <w:r w:rsidRPr="0094244F">
        <w:rPr>
          <w:rFonts w:cs="الحوكمي عنوان2" w:hint="cs"/>
          <w:sz w:val="36"/>
          <w:szCs w:val="36"/>
          <w:rtl/>
        </w:rPr>
        <w:t>العامة</w:t>
      </w:r>
      <w:r w:rsidRPr="0094244F">
        <w:rPr>
          <w:rFonts w:cs="الحوكمي عنوان2"/>
          <w:sz w:val="36"/>
          <w:szCs w:val="36"/>
          <w:rtl/>
        </w:rPr>
        <w:t xml:space="preserve"> </w:t>
      </w:r>
      <w:r w:rsidRPr="0094244F">
        <w:rPr>
          <w:rFonts w:cs="الحوكمي عنوان2" w:hint="cs"/>
          <w:sz w:val="36"/>
          <w:szCs w:val="36"/>
          <w:rtl/>
        </w:rPr>
        <w:t>المعاصرة</w:t>
      </w:r>
      <w:r w:rsidRPr="0094244F">
        <w:rPr>
          <w:rFonts w:cs="الحوكمي عنوان2"/>
          <w:sz w:val="36"/>
          <w:szCs w:val="36"/>
          <w:rtl/>
        </w:rPr>
        <w:t xml:space="preserve"> </w:t>
      </w:r>
      <w:r w:rsidRPr="0094244F">
        <w:rPr>
          <w:rFonts w:cs="الحوكمي عنوان2" w:hint="cs"/>
          <w:sz w:val="36"/>
          <w:szCs w:val="36"/>
          <w:rtl/>
        </w:rPr>
        <w:t>في</w:t>
      </w:r>
      <w:r w:rsidRPr="0094244F">
        <w:rPr>
          <w:rFonts w:cs="الحوكمي عنوان2"/>
          <w:sz w:val="36"/>
          <w:szCs w:val="36"/>
          <w:rtl/>
        </w:rPr>
        <w:t xml:space="preserve"> </w:t>
      </w:r>
      <w:r w:rsidRPr="0094244F">
        <w:rPr>
          <w:rFonts w:cs="الحوكمي عنوان2" w:hint="cs"/>
          <w:sz w:val="36"/>
          <w:szCs w:val="36"/>
          <w:rtl/>
        </w:rPr>
        <w:t>الشرق</w:t>
      </w:r>
      <w:r w:rsidRPr="0094244F">
        <w:rPr>
          <w:rFonts w:cs="الحوكمي عنوان2"/>
          <w:sz w:val="36"/>
          <w:szCs w:val="36"/>
          <w:rtl/>
        </w:rPr>
        <w:t xml:space="preserve"> </w:t>
      </w:r>
      <w:r w:rsidRPr="0094244F">
        <w:rPr>
          <w:rFonts w:cs="الحوكمي عنوان2" w:hint="cs"/>
          <w:sz w:val="36"/>
          <w:szCs w:val="36"/>
          <w:rtl/>
        </w:rPr>
        <w:t>أو</w:t>
      </w:r>
      <w:r w:rsidRPr="0094244F">
        <w:rPr>
          <w:rFonts w:cs="الحوكمي عنوان2"/>
          <w:sz w:val="36"/>
          <w:szCs w:val="36"/>
          <w:rtl/>
        </w:rPr>
        <w:t xml:space="preserve"> </w:t>
      </w:r>
      <w:r w:rsidRPr="0094244F">
        <w:rPr>
          <w:rFonts w:cs="الحوكمي عنوان2" w:hint="cs"/>
          <w:sz w:val="36"/>
          <w:szCs w:val="36"/>
          <w:rtl/>
        </w:rPr>
        <w:t>في</w:t>
      </w:r>
      <w:r w:rsidRPr="0094244F">
        <w:rPr>
          <w:rFonts w:cs="الحوكمي عنوان2"/>
          <w:sz w:val="36"/>
          <w:szCs w:val="36"/>
          <w:rtl/>
        </w:rPr>
        <w:t xml:space="preserve"> </w:t>
      </w:r>
      <w:r w:rsidRPr="0094244F">
        <w:rPr>
          <w:rFonts w:cs="الحوكمي عنوان2" w:hint="cs"/>
          <w:sz w:val="36"/>
          <w:szCs w:val="36"/>
          <w:rtl/>
        </w:rPr>
        <w:t>الغرب</w:t>
      </w:r>
      <w:r w:rsidRPr="0094244F">
        <w:rPr>
          <w:rFonts w:cs="الحوكمي عنوان2"/>
          <w:sz w:val="36"/>
          <w:szCs w:val="36"/>
          <w:rtl/>
        </w:rPr>
        <w:t xml:space="preserve"> </w:t>
      </w:r>
      <w:r w:rsidRPr="0094244F">
        <w:rPr>
          <w:rFonts w:cs="الحوكمي عنوان2" w:hint="cs"/>
          <w:sz w:val="36"/>
          <w:szCs w:val="36"/>
          <w:rtl/>
        </w:rPr>
        <w:t>بالفتيا</w:t>
      </w:r>
      <w:r w:rsidRPr="0094244F">
        <w:rPr>
          <w:rFonts w:cs="الحوكمي عنوان2"/>
          <w:sz w:val="36"/>
          <w:szCs w:val="36"/>
          <w:rtl/>
        </w:rPr>
        <w:t xml:space="preserve"> </w:t>
      </w:r>
      <w:r w:rsidRPr="0094244F">
        <w:rPr>
          <w:rFonts w:cs="الحوكمي عنوان2" w:hint="cs"/>
          <w:sz w:val="36"/>
          <w:szCs w:val="36"/>
          <w:rtl/>
        </w:rPr>
        <w:t>والبيان؟</w:t>
      </w:r>
      <w:bookmarkEnd w:id="28"/>
    </w:p>
    <w:p w:rsidR="00352B4F" w:rsidRPr="0094244F" w:rsidRDefault="00352B4F" w:rsidP="0094244F">
      <w:pPr>
        <w:pStyle w:val="NoSpacing"/>
        <w:widowControl w:val="0"/>
        <w:spacing w:before="180" w:line="216" w:lineRule="auto"/>
        <w:jc w:val="both"/>
        <w:rPr>
          <w:rFonts w:cs="Lotus Linotype"/>
          <w:b/>
          <w:bCs/>
          <w:szCs w:val="28"/>
          <w:rtl/>
        </w:rPr>
      </w:pPr>
      <w:r w:rsidRPr="0094244F">
        <w:rPr>
          <w:rFonts w:cs="Lotus Linotype"/>
          <w:b/>
          <w:bCs/>
          <w:szCs w:val="28"/>
          <w:rtl/>
        </w:rPr>
        <w:t>النوازل العامة في الغرب، هل يلزم تتبعها وبيان الاحكام الشرعية بشأنها؟ أم يكتفى في ذلك بما يتعرض له المسلمون في أمورهم الحياتية اليومية ويمثل واقعا معيشا بالنسبة لهم؟ ومن أمثلتها:</w:t>
      </w:r>
    </w:p>
    <w:p w:rsidR="00352B4F" w:rsidRPr="0094244F" w:rsidRDefault="00352B4F" w:rsidP="0094244F">
      <w:pPr>
        <w:pStyle w:val="msolistparagraph0"/>
        <w:numPr>
          <w:ilvl w:val="0"/>
          <w:numId w:val="33"/>
        </w:numPr>
        <w:tabs>
          <w:tab w:val="clear" w:pos="750"/>
          <w:tab w:val="num" w:pos="434"/>
        </w:tabs>
        <w:bidi/>
        <w:spacing w:after="0" w:line="240" w:lineRule="auto"/>
        <w:ind w:left="434" w:hanging="434"/>
        <w:jc w:val="both"/>
        <w:rPr>
          <w:rFonts w:cs="Lotus Linotype"/>
          <w:b/>
          <w:bCs/>
          <w:color w:val="000000"/>
          <w:sz w:val="28"/>
          <w:szCs w:val="28"/>
          <w:rtl/>
          <w:lang w:bidi="ar-EG"/>
        </w:rPr>
      </w:pPr>
      <w:r w:rsidRPr="0094244F">
        <w:rPr>
          <w:rFonts w:cs="Lotus Linotype" w:hint="eastAsia"/>
          <w:b/>
          <w:bCs/>
          <w:color w:val="000000"/>
          <w:sz w:val="28"/>
          <w:szCs w:val="28"/>
          <w:rtl/>
          <w:lang w:bidi="ar-EG"/>
        </w:rPr>
        <w:t>التعامل</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مع</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المواقف</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الشاذة</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إمامة</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النساء</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للجمع،</w:t>
      </w:r>
      <w:r w:rsidRPr="0094244F">
        <w:rPr>
          <w:rFonts w:cs="Lotus Linotype"/>
          <w:b/>
          <w:bCs/>
          <w:color w:val="000000"/>
          <w:sz w:val="28"/>
          <w:szCs w:val="28"/>
          <w:rtl/>
          <w:lang w:bidi="ar-EG"/>
        </w:rPr>
        <w:t xml:space="preserve"> </w:t>
      </w:r>
    </w:p>
    <w:p w:rsidR="00352B4F" w:rsidRPr="0094244F" w:rsidRDefault="00352B4F" w:rsidP="0094244F">
      <w:pPr>
        <w:pStyle w:val="msolistparagraph0"/>
        <w:numPr>
          <w:ilvl w:val="0"/>
          <w:numId w:val="33"/>
        </w:numPr>
        <w:tabs>
          <w:tab w:val="clear" w:pos="750"/>
          <w:tab w:val="num" w:pos="434"/>
        </w:tabs>
        <w:bidi/>
        <w:spacing w:after="0" w:line="240" w:lineRule="auto"/>
        <w:ind w:left="434" w:hanging="434"/>
        <w:jc w:val="both"/>
        <w:rPr>
          <w:rFonts w:cs="Lotus Linotype"/>
          <w:b/>
          <w:bCs/>
          <w:color w:val="000000"/>
          <w:sz w:val="28"/>
          <w:szCs w:val="28"/>
          <w:rtl/>
          <w:lang w:bidi="ar-EG"/>
        </w:rPr>
      </w:pPr>
      <w:r w:rsidRPr="0094244F">
        <w:rPr>
          <w:rFonts w:cs="Lotus Linotype" w:hint="eastAsia"/>
          <w:b/>
          <w:bCs/>
          <w:color w:val="000000"/>
          <w:sz w:val="28"/>
          <w:szCs w:val="28"/>
          <w:rtl/>
          <w:lang w:bidi="ar-EG"/>
        </w:rPr>
        <w:t>تأسيس</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منتدى</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للشواذ</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المسلمين</w:t>
      </w:r>
      <w:r w:rsidRPr="0094244F">
        <w:rPr>
          <w:rFonts w:cs="Lotus Linotype"/>
          <w:b/>
          <w:bCs/>
          <w:color w:val="000000"/>
          <w:sz w:val="28"/>
          <w:szCs w:val="28"/>
          <w:rtl/>
          <w:lang w:bidi="ar-EG"/>
        </w:rPr>
        <w:t xml:space="preserve">! </w:t>
      </w:r>
      <w:r w:rsidRPr="0094244F">
        <w:rPr>
          <w:rFonts w:cs="Lotus Linotype" w:hint="eastAsia"/>
          <w:b/>
          <w:bCs/>
          <w:color w:val="000000"/>
          <w:sz w:val="28"/>
          <w:szCs w:val="28"/>
          <w:rtl/>
          <w:lang w:bidi="ar-EG"/>
        </w:rPr>
        <w:t>ونحوه</w:t>
      </w:r>
    </w:p>
    <w:p w:rsidR="00352B4F" w:rsidRPr="0094244F" w:rsidRDefault="00352B4F" w:rsidP="0094244F">
      <w:pPr>
        <w:shd w:val="clear" w:color="auto" w:fill="FFFFFF"/>
        <w:bidi/>
        <w:spacing w:after="0" w:line="240" w:lineRule="auto"/>
        <w:jc w:val="center"/>
        <w:rPr>
          <w:rFonts w:ascii="Arial" w:hAnsi="Arial" w:cs="KFGQPC Uthman Taha Naskh"/>
          <w:color w:val="222222"/>
          <w:sz w:val="32"/>
          <w:szCs w:val="32"/>
          <w:rtl/>
        </w:rPr>
      </w:pPr>
      <w:r w:rsidRPr="0094244F">
        <w:rPr>
          <w:rFonts w:ascii="Arial" w:hAnsi="Arial" w:cs="KFGQPC Uthman Taha Naskh"/>
          <w:color w:val="222222"/>
          <w:sz w:val="32"/>
          <w:szCs w:val="32"/>
          <w:rtl/>
        </w:rPr>
        <w:t>بسم الله الرحمن الرحيم</w:t>
      </w:r>
    </w:p>
    <w:p w:rsidR="00352B4F" w:rsidRPr="001B7CCC" w:rsidRDefault="00352B4F" w:rsidP="0094244F">
      <w:pPr>
        <w:pStyle w:val="NoSpacing"/>
        <w:widowControl w:val="0"/>
        <w:spacing w:before="180" w:line="216" w:lineRule="auto"/>
        <w:ind w:firstLine="425"/>
        <w:jc w:val="both"/>
        <w:rPr>
          <w:rFonts w:cs="Lotus Linotype"/>
          <w:b/>
          <w:bCs/>
          <w:szCs w:val="28"/>
        </w:rPr>
      </w:pPr>
      <w:r w:rsidRPr="001B7CCC">
        <w:rPr>
          <w:rFonts w:cs="Lotus Linotype"/>
          <w:b/>
          <w:bCs/>
          <w:szCs w:val="28"/>
          <w:rtl/>
        </w:rPr>
        <w:t>الحمد لله والصلاة والسلام على رسول الله وعلى آله وصحبه ومن والاه، أما بعد: فإن الإفتاء في النوازل من فروض الكفايات، وهي ما يقصد حصولها من غير نظر بالذات إلى فاعلها، فهي أمور كلية تتعلق بها مصالح دينية ودنيوية لا ينتظم الأمر إلا بحصولها، فقصد الشارع تحصيلها، ولا يقصد تكليف الآحاد وامتحانهم بها، بخلاف فروض الأعيان فإن الكل مكلفون بها، ممتحنون بتحصيلها، ففرض العين: هو المنظور بالذات إلى فاعله كالصلاة والصيام ونحوه.</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 xml:space="preserve"> ومن أمثلة فروض الكفاية الدينية: صلاة الجنازة، والأمر بالمعروف، والنهي عن المنكر، وإقامة الحجج والبراهين القاطعة على إثبات الصانع، وإثبات النبوات، والاشتغال بعلوم الشرع من تفسير وحديث وفقه، وتولي القضاء والإفتاء.</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ووجه كون الإفتاء من فروض الكفايات أن اتباع الشرع فيما ينزل من النو</w:t>
      </w:r>
      <w:r>
        <w:rPr>
          <w:rFonts w:cs="Lotus Linotype"/>
          <w:szCs w:val="28"/>
          <w:rtl/>
        </w:rPr>
        <w:t>ا</w:t>
      </w:r>
      <w:r w:rsidRPr="0094244F">
        <w:rPr>
          <w:rFonts w:cs="Lotus Linotype"/>
          <w:szCs w:val="28"/>
          <w:rtl/>
        </w:rPr>
        <w:t xml:space="preserve">زل واجب على كل مكلف، ولهذا كان في </w:t>
      </w:r>
      <w:r w:rsidRPr="0094244F">
        <w:rPr>
          <w:rFonts w:cs="Lotus Linotype"/>
          <w:szCs w:val="28"/>
          <w:rtl/>
        </w:rPr>
        <w:lastRenderedPageBreak/>
        <w:t>مقدمة الواجبات التي تناط بالأئمة حفظ الدين على أصوله المستقرة، وما أجمع عليه سلف الأمة، فإن نجم مبتدع أو زاغ ذو شبهة عنه، أوضح له الحجة، وبين له الصواب، وأخذه بما يلزمه من الحقوق والحدود؛ ليكون الدين محروسا من خلل، والأمة ممنوعة من زلل</w:t>
      </w:r>
      <w:r w:rsidRPr="0094244F">
        <w:rPr>
          <w:rFonts w:cs="Lotus Linotype"/>
          <w:szCs w:val="28"/>
        </w:rPr>
        <w:t>.</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 xml:space="preserve"> ولا سبيل إلى ذلك إلا من خلال انتصاب من يتولى بيان أحكام الشريعة فيما ينزل هذه النوازل، ولا يحسن ذلك كل أحد، ولا يتأتى أن ينقطع له كل أحد، لأنه يقتضي تحصيل علوم كثيرة، فلو كلفها كل واحد لأفضى إلى تعطيل أعمال الناس ومصالحهم، لانصرافهم إلى تحصيل علوم بخصوصها، وانصرافهم عن غيرها من العلوم النافعة الأخرى التي لا قوام للحياة إلا بها، فوجب أن يقوم بها من لديه القدرة على ذلك ممن تحصل بقيامه بها الكفاية، وينصرف غيرهم إلى ما يحسنه، وإن الله تعالى قد قسم الاعمال كما قسم الارزاق!.</w:t>
      </w:r>
    </w:p>
    <w:p w:rsidR="00352B4F" w:rsidRPr="0094244F" w:rsidRDefault="00352B4F" w:rsidP="0094244F">
      <w:pPr>
        <w:pStyle w:val="NoSpacing"/>
        <w:widowControl w:val="0"/>
        <w:spacing w:before="180" w:line="216" w:lineRule="auto"/>
        <w:ind w:firstLine="425"/>
        <w:jc w:val="both"/>
        <w:rPr>
          <w:rFonts w:cs="Lotus Linotype"/>
          <w:szCs w:val="28"/>
        </w:rPr>
      </w:pPr>
      <w:r w:rsidRPr="0094244F">
        <w:rPr>
          <w:rFonts w:cs="Lotus Linotype"/>
          <w:szCs w:val="28"/>
          <w:rtl/>
        </w:rPr>
        <w:t>ومن الأدلة على ذلك قوله تعالى:</w:t>
      </w:r>
      <w:r>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075" w:hAnsi="QCF_P075" w:cs="QCF_P075"/>
          <w:color w:val="000000"/>
          <w:sz w:val="27"/>
          <w:szCs w:val="27"/>
          <w:rtl/>
        </w:rPr>
        <w:t>ﭑ</w:t>
      </w:r>
      <w:r>
        <w:rPr>
          <w:rFonts w:ascii="QCF_P075" w:hAnsi="QCF_P075" w:cs="QCF_P075"/>
          <w:color w:val="000000"/>
          <w:sz w:val="2"/>
          <w:szCs w:val="2"/>
          <w:rtl/>
        </w:rPr>
        <w:t xml:space="preserve"> </w:t>
      </w:r>
      <w:r>
        <w:rPr>
          <w:rFonts w:ascii="QCF_P075" w:hAnsi="QCF_P075" w:cs="QCF_P075"/>
          <w:color w:val="000000"/>
          <w:sz w:val="27"/>
          <w:szCs w:val="27"/>
          <w:rtl/>
        </w:rPr>
        <w:t>ﭒ</w:t>
      </w:r>
      <w:r>
        <w:rPr>
          <w:rFonts w:ascii="QCF_P075" w:hAnsi="QCF_P075" w:cs="QCF_P075"/>
          <w:color w:val="000000"/>
          <w:sz w:val="2"/>
          <w:szCs w:val="2"/>
          <w:rtl/>
        </w:rPr>
        <w:t xml:space="preserve"> </w:t>
      </w:r>
      <w:r>
        <w:rPr>
          <w:rFonts w:ascii="QCF_P075" w:hAnsi="QCF_P075" w:cs="QCF_P075"/>
          <w:color w:val="000000"/>
          <w:sz w:val="27"/>
          <w:szCs w:val="27"/>
          <w:rtl/>
        </w:rPr>
        <w:t>ﭓ</w:t>
      </w:r>
      <w:r>
        <w:rPr>
          <w:rFonts w:ascii="QCF_P075" w:hAnsi="QCF_P075" w:cs="QCF_P075"/>
          <w:color w:val="000000"/>
          <w:sz w:val="2"/>
          <w:szCs w:val="2"/>
          <w:rtl/>
        </w:rPr>
        <w:t xml:space="preserve"> </w:t>
      </w:r>
      <w:r>
        <w:rPr>
          <w:rFonts w:ascii="QCF_P075" w:hAnsi="QCF_P075" w:cs="QCF_P075"/>
          <w:color w:val="000000"/>
          <w:sz w:val="27"/>
          <w:szCs w:val="27"/>
          <w:rtl/>
        </w:rPr>
        <w:t>ﭔ</w:t>
      </w:r>
      <w:r>
        <w:rPr>
          <w:rFonts w:ascii="QCF_P075" w:hAnsi="QCF_P075" w:cs="QCF_P075"/>
          <w:color w:val="000000"/>
          <w:sz w:val="2"/>
          <w:szCs w:val="2"/>
          <w:rtl/>
        </w:rPr>
        <w:t xml:space="preserve"> </w:t>
      </w:r>
      <w:r>
        <w:rPr>
          <w:rFonts w:ascii="QCF_P075" w:hAnsi="QCF_P075" w:cs="QCF_P075"/>
          <w:color w:val="000000"/>
          <w:sz w:val="27"/>
          <w:szCs w:val="27"/>
          <w:rtl/>
        </w:rPr>
        <w:t>ﭕ</w:t>
      </w:r>
      <w:r>
        <w:rPr>
          <w:rFonts w:ascii="QCF_P075" w:hAnsi="QCF_P075" w:cs="QCF_P075"/>
          <w:color w:val="000000"/>
          <w:sz w:val="2"/>
          <w:szCs w:val="2"/>
          <w:rtl/>
        </w:rPr>
        <w:t xml:space="preserve"> </w:t>
      </w:r>
      <w:r>
        <w:rPr>
          <w:rFonts w:ascii="QCF_P075" w:hAnsi="QCF_P075" w:cs="QCF_P075"/>
          <w:color w:val="000000"/>
          <w:sz w:val="27"/>
          <w:szCs w:val="27"/>
          <w:rtl/>
        </w:rPr>
        <w:t>ﭖ</w:t>
      </w:r>
      <w:r>
        <w:rPr>
          <w:rFonts w:ascii="QCF_P075" w:hAnsi="QCF_P075" w:cs="QCF_P075"/>
          <w:color w:val="000000"/>
          <w:sz w:val="2"/>
          <w:szCs w:val="2"/>
          <w:rtl/>
        </w:rPr>
        <w:t xml:space="preserve"> </w:t>
      </w:r>
      <w:r>
        <w:rPr>
          <w:rFonts w:ascii="QCF_P075" w:hAnsi="QCF_P075" w:cs="QCF_P075"/>
          <w:color w:val="000000"/>
          <w:sz w:val="27"/>
          <w:szCs w:val="27"/>
          <w:rtl/>
        </w:rPr>
        <w:t>ﭗ</w:t>
      </w:r>
      <w:r>
        <w:rPr>
          <w:rFonts w:ascii="QCF_P075" w:hAnsi="QCF_P075" w:cs="QCF_P075"/>
          <w:color w:val="000000"/>
          <w:sz w:val="2"/>
          <w:szCs w:val="2"/>
          <w:rtl/>
        </w:rPr>
        <w:t xml:space="preserve"> </w:t>
      </w:r>
      <w:r>
        <w:rPr>
          <w:rFonts w:ascii="QCF_P075" w:hAnsi="QCF_P075" w:cs="QCF_P075"/>
          <w:color w:val="000000"/>
          <w:sz w:val="27"/>
          <w:szCs w:val="27"/>
          <w:rtl/>
        </w:rPr>
        <w:t>ﭘ</w:t>
      </w:r>
      <w:r>
        <w:rPr>
          <w:rFonts w:ascii="QCF_P075" w:hAnsi="QCF_P075" w:cs="QCF_P075"/>
          <w:color w:val="000000"/>
          <w:sz w:val="2"/>
          <w:szCs w:val="2"/>
          <w:rtl/>
        </w:rPr>
        <w:t xml:space="preserve"> </w:t>
      </w:r>
      <w:r>
        <w:rPr>
          <w:rFonts w:ascii="QCF_P075" w:hAnsi="QCF_P075" w:cs="QCF_P075"/>
          <w:color w:val="000000"/>
          <w:sz w:val="27"/>
          <w:szCs w:val="27"/>
          <w:rtl/>
        </w:rPr>
        <w:t>ﭙ</w:t>
      </w:r>
      <w:r>
        <w:rPr>
          <w:rFonts w:ascii="QCF_P075" w:hAnsi="QCF_P075" w:cs="QCF_P075"/>
          <w:color w:val="000000"/>
          <w:sz w:val="2"/>
          <w:szCs w:val="2"/>
          <w:rtl/>
        </w:rPr>
        <w:t xml:space="preserve">      </w:t>
      </w:r>
      <w:r>
        <w:rPr>
          <w:rFonts w:ascii="QCF_P075" w:hAnsi="QCF_P075" w:cs="QCF_P075"/>
          <w:color w:val="000000"/>
          <w:sz w:val="27"/>
          <w:szCs w:val="27"/>
          <w:rtl/>
        </w:rPr>
        <w:t>ﭚ</w:t>
      </w:r>
      <w:r>
        <w:rPr>
          <w:rFonts w:ascii="QCF_P075" w:hAnsi="QCF_P075" w:cs="QCF_P075"/>
          <w:color w:val="000000"/>
          <w:sz w:val="2"/>
          <w:szCs w:val="2"/>
          <w:rtl/>
        </w:rPr>
        <w:t xml:space="preserve"> </w:t>
      </w:r>
      <w:r>
        <w:rPr>
          <w:rFonts w:ascii="QCF_P075" w:hAnsi="QCF_P075" w:cs="QCF_P075"/>
          <w:color w:val="000000"/>
          <w:sz w:val="27"/>
          <w:szCs w:val="27"/>
          <w:rtl/>
        </w:rPr>
        <w:t>ﭛ</w:t>
      </w:r>
      <w:r>
        <w:rPr>
          <w:rFonts w:ascii="QCF_P075" w:hAnsi="QCF_P075" w:cs="QCF_P075"/>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sidRPr="0094244F">
        <w:rPr>
          <w:rFonts w:cs="Lotus Linotype"/>
          <w:szCs w:val="28"/>
          <w:rtl/>
        </w:rPr>
        <w:t xml:space="preserve"> </w:t>
      </w:r>
      <w:r>
        <w:rPr>
          <w:rFonts w:cs="Lotus Linotype"/>
          <w:szCs w:val="28"/>
          <w:rtl/>
        </w:rPr>
        <w:t xml:space="preserve">[آل عمران: 187]، </w:t>
      </w:r>
      <w:r w:rsidRPr="0094244F">
        <w:rPr>
          <w:rFonts w:cs="Lotus Linotype"/>
          <w:szCs w:val="28"/>
          <w:rtl/>
        </w:rPr>
        <w:t xml:space="preserve">وقول النبيﷺ: </w:t>
      </w:r>
      <w:r>
        <w:rPr>
          <w:rFonts w:cs="Lotus Linotype"/>
          <w:szCs w:val="28"/>
          <w:rtl/>
        </w:rPr>
        <w:t>(</w:t>
      </w:r>
      <w:r w:rsidRPr="0094244F">
        <w:rPr>
          <w:rFonts w:cs="Lotus Linotype"/>
          <w:b/>
          <w:bCs/>
          <w:szCs w:val="28"/>
          <w:rtl/>
        </w:rPr>
        <w:t>من سئل عن علم ثم كتمه ألجم يوم القيامة بلجام من نار</w:t>
      </w:r>
      <w:r>
        <w:rPr>
          <w:rFonts w:cs="Lotus Linotype"/>
          <w:szCs w:val="28"/>
          <w:rtl/>
        </w:rPr>
        <w:t>)</w:t>
      </w:r>
      <w:r w:rsidRPr="0094244F">
        <w:rPr>
          <w:position w:val="4"/>
          <w:szCs w:val="34"/>
          <w:vertAlign w:val="superscript"/>
          <w:rtl/>
        </w:rPr>
        <w:t xml:space="preserve"> </w:t>
      </w:r>
      <w:r w:rsidRPr="009D1715">
        <w:rPr>
          <w:position w:val="4"/>
          <w:szCs w:val="34"/>
          <w:vertAlign w:val="superscript"/>
          <w:rtl/>
        </w:rPr>
        <w:t>(</w:t>
      </w:r>
      <w:r w:rsidRPr="009D1715">
        <w:rPr>
          <w:rStyle w:val="FootnoteReference"/>
          <w:rFonts w:cs="Traditional Arabic"/>
          <w:position w:val="4"/>
          <w:szCs w:val="34"/>
          <w:rtl/>
        </w:rPr>
        <w:footnoteReference w:id="2"/>
      </w:r>
      <w:r w:rsidRPr="009D1715">
        <w:rPr>
          <w:position w:val="4"/>
          <w:szCs w:val="34"/>
          <w:vertAlign w:val="superscript"/>
          <w:rtl/>
        </w:rPr>
        <w:t>)</w:t>
      </w:r>
      <w:r w:rsidRPr="0094244F">
        <w:rPr>
          <w:rFonts w:cs="Lotus Linotype"/>
          <w:szCs w:val="28"/>
          <w:rtl/>
        </w:rPr>
        <w:t xml:space="preserve"> </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 xml:space="preserve">قال المحلي في شرح المنهاج: ومن فروض الكفاية القيام بإقامة الحجج العلمية، وحل المشكلات في الدين، ودفع الشبه، والقيام بعلوم الشرع كالتفسير والحديث والفروع الفقهية بحيث يصلح للقضاء والإفتاء للحاجة إليهما.  </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ويجب أن يكون في البلاد مفتون ليعرفهم الناس، فيتوجهوا إليهم بسؤالهم يستفتيهم الناس، وقدر الشافعية أن يكون في كل مسافة قصر واحد (</w:t>
      </w:r>
      <w:r w:rsidRPr="0094244F">
        <w:rPr>
          <w:rFonts w:cs="Lotus Linotype"/>
          <w:szCs w:val="28"/>
        </w:rPr>
        <w:t> </w:t>
      </w:r>
      <w:r w:rsidRPr="0094244F">
        <w:rPr>
          <w:rFonts w:cs="Lotus Linotype"/>
          <w:szCs w:val="28"/>
          <w:rtl/>
        </w:rPr>
        <w:t>ويجب لكل مسافة قصر مفت لئلا يحتاج إلى قطعها)</w:t>
      </w:r>
      <w:r w:rsidRPr="0094244F">
        <w:rPr>
          <w:position w:val="4"/>
          <w:szCs w:val="34"/>
          <w:vertAlign w:val="superscript"/>
          <w:rtl/>
        </w:rPr>
        <w:t xml:space="preserve"> </w:t>
      </w:r>
      <w:r w:rsidRPr="009D1715">
        <w:rPr>
          <w:position w:val="4"/>
          <w:szCs w:val="34"/>
          <w:vertAlign w:val="superscript"/>
          <w:rtl/>
        </w:rPr>
        <w:t>(</w:t>
      </w:r>
      <w:r w:rsidRPr="009D1715">
        <w:rPr>
          <w:rStyle w:val="FootnoteReference"/>
          <w:rFonts w:cs="Traditional Arabic"/>
          <w:position w:val="4"/>
          <w:szCs w:val="34"/>
          <w:rtl/>
        </w:rPr>
        <w:footnoteReference w:id="3"/>
      </w:r>
      <w:r w:rsidRPr="009D1715">
        <w:rPr>
          <w:position w:val="4"/>
          <w:szCs w:val="34"/>
          <w:vertAlign w:val="superscript"/>
          <w:rtl/>
        </w:rPr>
        <w:t>)</w:t>
      </w:r>
      <w:r w:rsidRPr="0094244F">
        <w:rPr>
          <w:rFonts w:cs="Lotus Linotype"/>
          <w:szCs w:val="28"/>
          <w:rtl/>
        </w:rPr>
        <w:t xml:space="preserve"> </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حتى قال بعضهم: إذا شغرت البلدة عن المفتين فلا يحل المقام فيها. (أدب المفتي والمستفتي</w:t>
      </w:r>
      <w:r w:rsidRPr="0094244F">
        <w:rPr>
          <w:rFonts w:cs="Lotus Linotype"/>
          <w:szCs w:val="28"/>
        </w:rPr>
        <w:t xml:space="preserve"> </w:t>
      </w:r>
      <w:r w:rsidRPr="0094244F">
        <w:rPr>
          <w:rFonts w:cs="Lotus Linotype"/>
          <w:szCs w:val="28"/>
          <w:rtl/>
        </w:rPr>
        <w:t>52) وإن كان التواصل عن بعد في واقعنا المعاصر حل كثيرا من هذه الإشكالات، وملأ كثيرا من هذه الفراغات!</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 xml:space="preserve"> وهو يلزم في المقام الأول أهل العلم في المحلة التي وقعت فيها هذه النازلة، إذا لم يبادر غيرهم إلى بيانها بيانا تحصل به الكفاية، فما ينزل من النوازل في هذا البلد يتعين على أهل العلم من المقيمين فيه أن ينتصبوا لبيان أحكام الشريعة فيه، ويكون غيرهم من أهل العلم مددا لهم عند الاقتضاء. وذلك كما لو طرأ ما يقتضي تعين الجهاد في محلة فإن تعينه ابتداء يكون على اهل هذه المحلة، فإن لم تحصل بقيامهم به الكفاية امتد الوجوب إلى الذين يلونهم ثم الذين يلونهم وهكذا  </w:t>
      </w:r>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lastRenderedPageBreak/>
        <w:t>والنوازل في هذا البلد وغيره ليست سواء، فمنها القضايا المحدودة الأثر التي يعنى بها قليل من الناس، ومنها ما يعتبر من قضايا الرأي العام التي تتناولها أجهزة الإعلام، ويسير بها الركبان، وتصبح حديث القاصي والداني، كمشتهرات الأقوال وشذوذات الفتاوى، أو أعمال العنف التي تنسب إلى  بعض أهل الإسلام إن صدقا أو ادعاء، وينفخ الإعلام في كيرها، ويسعى في أن يصبغ بصبغتها الجاليات الإسلامية المقيمة في هذا البلد، والتي لا ناقة لها في ذلك ولا جمل!</w:t>
      </w:r>
      <w:r w:rsidRPr="0094244F">
        <w:rPr>
          <w:rFonts w:cs="Lotus Linotype"/>
          <w:szCs w:val="28"/>
        </w:rPr>
        <w:t xml:space="preserve"> </w:t>
      </w:r>
      <w:r w:rsidRPr="0094244F">
        <w:rPr>
          <w:rFonts w:cs="Lotus Linotype"/>
          <w:szCs w:val="28"/>
          <w:rtl/>
        </w:rPr>
        <w:t>وهذه الأخيرة يلزم جهات الفتوى بيان حكم الإسلام فيها وتبرئة الإسلام منها، ثم يأتمر بعد ذلك أهل الفتوى بينهم بمعروف، حول التواصل مع الإعلام بشأنها، أو الاكتفاء بالنشر على مواقع هذه الجهات، وفي جميع الأحوال إذا ورد سؤال من أي جهة لزم الجواب وتعين البيان.</w:t>
      </w:r>
    </w:p>
    <w:p w:rsidR="00352B4F" w:rsidRPr="0094244F" w:rsidRDefault="00352B4F" w:rsidP="0094244F">
      <w:pPr>
        <w:pStyle w:val="Heading2"/>
        <w:keepNext w:val="0"/>
        <w:keepLines w:val="0"/>
        <w:widowControl w:val="0"/>
        <w:spacing w:before="240" w:line="216" w:lineRule="auto"/>
        <w:rPr>
          <w:rFonts w:cs="الحوكمي عنوان2"/>
          <w:b w:val="0"/>
          <w:bCs w:val="0"/>
          <w:sz w:val="28"/>
          <w:szCs w:val="28"/>
          <w:rtl/>
        </w:rPr>
      </w:pPr>
      <w:bookmarkStart w:id="29" w:name="_Toc444381768"/>
      <w:r w:rsidRPr="0094244F">
        <w:rPr>
          <w:rFonts w:cs="الحوكمي عنوان2"/>
          <w:b w:val="0"/>
          <w:bCs w:val="0"/>
          <w:sz w:val="28"/>
          <w:szCs w:val="28"/>
          <w:rtl/>
        </w:rPr>
        <w:t>من معالم السياسة الشرعية في الإفتاء في النوازل</w:t>
      </w:r>
      <w:bookmarkEnd w:id="29"/>
    </w:p>
    <w:p w:rsidR="00352B4F" w:rsidRPr="0094244F" w:rsidRDefault="00352B4F" w:rsidP="0094244F">
      <w:pPr>
        <w:pStyle w:val="NoSpacing"/>
        <w:widowControl w:val="0"/>
        <w:spacing w:before="180" w:line="216" w:lineRule="auto"/>
        <w:ind w:firstLine="425"/>
        <w:jc w:val="both"/>
        <w:rPr>
          <w:rFonts w:cs="Lotus Linotype"/>
          <w:szCs w:val="28"/>
          <w:rtl/>
        </w:rPr>
      </w:pPr>
      <w:r w:rsidRPr="0094244F">
        <w:rPr>
          <w:rFonts w:cs="Lotus Linotype"/>
          <w:szCs w:val="28"/>
          <w:rtl/>
        </w:rPr>
        <w:t>ومن معالم السياسة الشرعية التي يسترشد بها في هذا المجال أن يترك الإفتاء في نوازل كل محلة لأهلها إن حصلت بقيامهم بها الكفاية، فهم أعرف بالحال وأبصر بالمآل، والفتوى معرفة الواجب في الواقع، والحكم على الشيء فرع عن تصوره، وكثيرا ما كان يقال: لا ينبغي لحديث العهد بالقدوم من الشرق أن يهجم على الإفتاء في النوازل الغربية حتى يستوعب الواقع ويقف على أبعاده لكيلا يضطرب ميزان الفتوى ويصيبه الشذوذ والشطط،</w:t>
      </w:r>
    </w:p>
    <w:p w:rsidR="00352B4F" w:rsidRPr="00536C2F" w:rsidRDefault="00352B4F" w:rsidP="00536C2F">
      <w:pPr>
        <w:pStyle w:val="NoSpacing"/>
        <w:widowControl w:val="0"/>
        <w:spacing w:before="180" w:line="216" w:lineRule="auto"/>
        <w:ind w:firstLine="425"/>
        <w:jc w:val="both"/>
        <w:rPr>
          <w:rFonts w:cs="Lotus Linotype"/>
          <w:szCs w:val="28"/>
          <w:rtl/>
        </w:rPr>
      </w:pPr>
      <w:r w:rsidRPr="00536C2F">
        <w:rPr>
          <w:rFonts w:cs="Lotus Linotype"/>
          <w:szCs w:val="28"/>
          <w:rtl/>
        </w:rPr>
        <w:t>ولهذا فقد يكون من المناسب أن يقال إن الأصل في قضايا الشرق أن تترك لأهل الفتوى بالشرق، فهم أعرف كما سبق بالحال وأبصر بالمآل، وليس هذا من تجاهل قضايا المسلمين أو عدم الاهتمام بها، بل هو من الحكمة في توزيع المهمات، والتوازن في تحمل التبعات، فإن من البصائر في زمن الفتن ألا تنقل حرائق منطقة إلى أخرى! وأن يعنى أهل كل محلة بهمومهم ونوازلهم في المقام الأول، إلا إذا استنفروا في نازلة عامة، حتى لا تعم تبعات هذه النوازل ومحارقها الأمة كلها في مشارقها ومغاربها، وقد جاء في مغني المحتاج (</w:t>
      </w:r>
      <w:r w:rsidRPr="00536C2F">
        <w:rPr>
          <w:rFonts w:cs="Lotus Linotype"/>
          <w:szCs w:val="28"/>
        </w:rPr>
        <w:t> </w:t>
      </w:r>
      <w:r w:rsidRPr="00536C2F">
        <w:rPr>
          <w:rFonts w:cs="Lotus Linotype"/>
          <w:szCs w:val="28"/>
          <w:rtl/>
        </w:rPr>
        <w:t>ولو لم يفت المفتي وهناك من يفتي وهو عدل لم يأثم فلا يلزمه الإفتاء)</w:t>
      </w:r>
      <w:r w:rsidRPr="00536C2F">
        <w:rPr>
          <w:position w:val="4"/>
          <w:szCs w:val="34"/>
          <w:vertAlign w:val="superscript"/>
          <w:rtl/>
        </w:rPr>
        <w:t xml:space="preserve"> </w:t>
      </w:r>
      <w:r w:rsidRPr="009D1715">
        <w:rPr>
          <w:position w:val="4"/>
          <w:szCs w:val="34"/>
          <w:vertAlign w:val="superscript"/>
          <w:rtl/>
        </w:rPr>
        <w:t>(</w:t>
      </w:r>
      <w:r w:rsidRPr="009D1715">
        <w:rPr>
          <w:rStyle w:val="FootnoteReference"/>
          <w:rFonts w:cs="Traditional Arabic"/>
          <w:position w:val="4"/>
          <w:szCs w:val="34"/>
          <w:rtl/>
        </w:rPr>
        <w:footnoteReference w:id="4"/>
      </w:r>
      <w:r w:rsidRPr="009D1715">
        <w:rPr>
          <w:position w:val="4"/>
          <w:szCs w:val="34"/>
          <w:vertAlign w:val="superscript"/>
          <w:rtl/>
        </w:rPr>
        <w:t>)</w:t>
      </w:r>
      <w:r w:rsidRPr="00536C2F">
        <w:rPr>
          <w:rFonts w:cs="Lotus Linotype"/>
          <w:szCs w:val="28"/>
          <w:rtl/>
        </w:rPr>
        <w:t xml:space="preserve"> </w:t>
      </w:r>
    </w:p>
    <w:p w:rsidR="00352B4F" w:rsidRPr="00536C2F" w:rsidRDefault="00352B4F" w:rsidP="00536C2F">
      <w:pPr>
        <w:pStyle w:val="NoSpacing"/>
        <w:widowControl w:val="0"/>
        <w:spacing w:before="180" w:line="216" w:lineRule="auto"/>
        <w:ind w:firstLine="425"/>
        <w:jc w:val="both"/>
        <w:rPr>
          <w:rFonts w:cs="Lotus Linotype"/>
          <w:szCs w:val="28"/>
          <w:rtl/>
        </w:rPr>
      </w:pPr>
      <w:r w:rsidRPr="00536C2F">
        <w:rPr>
          <w:rFonts w:cs="Lotus Linotype"/>
          <w:szCs w:val="28"/>
          <w:rtl/>
        </w:rPr>
        <w:t xml:space="preserve"> ولكن إذا تحول بعضها إلى قضية رأي العام تتناولها وسائل الإعلام، وتتخذ منها سبيلا إلى النيل من الجاليات الإسلامية في هذا البلد والتهييج عليها فهنا يجمل البيان، وأن يأتمر أهل الفتوى بينهم في ذلك، مع استنصاح القانونيين والإعلاميين والساسة في كيفية التعاطي مع هذا الحدث شكلا ومضمونا.</w:t>
      </w:r>
    </w:p>
    <w:p w:rsidR="00352B4F" w:rsidRPr="00536C2F" w:rsidRDefault="00352B4F" w:rsidP="00536C2F">
      <w:pPr>
        <w:pStyle w:val="NoSpacing"/>
        <w:widowControl w:val="0"/>
        <w:spacing w:before="180" w:line="216" w:lineRule="auto"/>
        <w:ind w:firstLine="425"/>
        <w:jc w:val="both"/>
        <w:rPr>
          <w:rFonts w:cs="Lotus Linotype"/>
          <w:szCs w:val="28"/>
          <w:rtl/>
        </w:rPr>
      </w:pPr>
      <w:r w:rsidRPr="00536C2F">
        <w:rPr>
          <w:rFonts w:cs="Lotus Linotype"/>
          <w:szCs w:val="28"/>
          <w:rtl/>
        </w:rPr>
        <w:t xml:space="preserve">والخلاصة أن تخير ما يتم تناوله من النوازل المشرقية والغربية من مسائل السياسة الشرعية التي ينظر فيها في ضوء الموازنة بين المصالح والمفاسد، ويتقرر حكمها في ضوء ما غلب! ما دام الامرلا يزال في إطار فروض الكفايات، ولم يبلغ بعد مبلغ </w:t>
      </w:r>
      <w:r w:rsidRPr="00536C2F">
        <w:rPr>
          <w:rFonts w:cs="Lotus Linotype"/>
          <w:szCs w:val="28"/>
          <w:rtl/>
        </w:rPr>
        <w:lastRenderedPageBreak/>
        <w:t xml:space="preserve">التعين على أهل محلة بعينها </w:t>
      </w:r>
    </w:p>
    <w:p w:rsidR="00352B4F" w:rsidRPr="00536C2F" w:rsidRDefault="00352B4F" w:rsidP="00536C2F">
      <w:pPr>
        <w:pStyle w:val="NoSpacing"/>
        <w:widowControl w:val="0"/>
        <w:spacing w:before="180" w:line="216" w:lineRule="auto"/>
        <w:ind w:firstLine="425"/>
        <w:jc w:val="both"/>
        <w:rPr>
          <w:rFonts w:cs="Lotus Linotype"/>
          <w:szCs w:val="28"/>
          <w:rtl/>
        </w:rPr>
      </w:pPr>
      <w:r w:rsidRPr="00536C2F">
        <w:rPr>
          <w:rFonts w:cs="Lotus Linotype"/>
          <w:szCs w:val="28"/>
          <w:rtl/>
        </w:rPr>
        <w:t xml:space="preserve">ومن المعالم التي يسترشد بها في الإفتاء في النوازل العامة المبالغة في إيضاح الحق بالعبارات البينة السريعة الفهم،  قال القرافي رحمه الله: ومتى كان الاستفتاء في واقعة عظيمة تتعلق بمهام الدين ومصالح المسلمين، ولها تعلق بولاة الأمور، فيحسن من المفتي الإسهاب في القول وكثرة البيانات والمبالغة في إيضاح الحق بالعبارات السريعة الفهم. الإحكام (83) </w:t>
      </w:r>
    </w:p>
    <w:p w:rsidR="00352B4F" w:rsidRPr="00536C2F" w:rsidRDefault="00352B4F" w:rsidP="00536C2F">
      <w:pPr>
        <w:pStyle w:val="NoSpacing"/>
        <w:widowControl w:val="0"/>
        <w:spacing w:before="180" w:line="216" w:lineRule="auto"/>
        <w:ind w:firstLine="425"/>
        <w:jc w:val="both"/>
        <w:rPr>
          <w:rFonts w:cs="Lotus Linotype"/>
          <w:szCs w:val="28"/>
          <w:rtl/>
        </w:rPr>
      </w:pPr>
      <w:r w:rsidRPr="00536C2F">
        <w:rPr>
          <w:rFonts w:cs="Lotus Linotype"/>
          <w:szCs w:val="28"/>
          <w:rtl/>
        </w:rPr>
        <w:t xml:space="preserve">ومن المعالم التي يسترشد بها كذلك أن بيان الحكم الشرعي للنازلة ينبغي أن يكون في إطاره العلمي بعيدا عن الشحنات العاطفية السلبية التي قد تسبب بعض الحرج القانوني أو الإعلامي في هذا البلد، وتدخل في مواجهات مع أصحابها، حتى لا نقطع عليهم طريق التوبة، فإن استحياء النفوس بتألفها على التوبة والإيمان أحب إلى الله وأرضي له من هلاكها على الكفر والفسوق والعصيان! وقد أرسل الله موسى وأخاه هارون إلى فرعون فقال لهما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314" w:hAnsi="QCF_P314" w:cs="QCF_P314"/>
          <w:color w:val="000000"/>
          <w:sz w:val="27"/>
          <w:szCs w:val="27"/>
          <w:rtl/>
        </w:rPr>
        <w:t>ﮢ</w:t>
      </w:r>
      <w:r>
        <w:rPr>
          <w:rFonts w:ascii="QCF_P314" w:hAnsi="QCF_P314" w:cs="QCF_P314"/>
          <w:color w:val="000000"/>
          <w:sz w:val="2"/>
          <w:szCs w:val="2"/>
          <w:rtl/>
        </w:rPr>
        <w:t xml:space="preserve"> </w:t>
      </w:r>
      <w:r>
        <w:rPr>
          <w:rFonts w:ascii="QCF_P314" w:hAnsi="QCF_P314" w:cs="QCF_P314"/>
          <w:color w:val="000000"/>
          <w:sz w:val="27"/>
          <w:szCs w:val="27"/>
          <w:rtl/>
        </w:rPr>
        <w:t>ﮣ</w:t>
      </w:r>
      <w:r>
        <w:rPr>
          <w:rFonts w:ascii="QCF_P314" w:hAnsi="QCF_P314" w:cs="QCF_P314"/>
          <w:color w:val="000000"/>
          <w:sz w:val="2"/>
          <w:szCs w:val="2"/>
          <w:rtl/>
        </w:rPr>
        <w:t xml:space="preserve">    </w:t>
      </w:r>
      <w:r>
        <w:rPr>
          <w:rFonts w:ascii="QCF_P314" w:hAnsi="QCF_P314" w:cs="QCF_P314"/>
          <w:color w:val="000000"/>
          <w:sz w:val="27"/>
          <w:szCs w:val="27"/>
          <w:rtl/>
        </w:rPr>
        <w:t>ﮤ</w:t>
      </w:r>
      <w:r>
        <w:rPr>
          <w:rFonts w:ascii="QCF_P314" w:hAnsi="QCF_P314" w:cs="QCF_P314"/>
          <w:color w:val="000000"/>
          <w:sz w:val="2"/>
          <w:szCs w:val="2"/>
          <w:rtl/>
        </w:rPr>
        <w:t xml:space="preserve">  </w:t>
      </w:r>
      <w:r>
        <w:rPr>
          <w:rFonts w:ascii="QCF_P314" w:hAnsi="QCF_P314" w:cs="QCF_P314"/>
          <w:color w:val="000000"/>
          <w:sz w:val="27"/>
          <w:szCs w:val="27"/>
          <w:rtl/>
        </w:rPr>
        <w:t>ﮥ</w:t>
      </w:r>
      <w:r>
        <w:rPr>
          <w:rFonts w:ascii="QCF_P314" w:hAnsi="QCF_P314" w:cs="QCF_P314"/>
          <w:color w:val="000000"/>
          <w:sz w:val="2"/>
          <w:szCs w:val="2"/>
          <w:rtl/>
        </w:rPr>
        <w:t xml:space="preserve">       </w:t>
      </w:r>
      <w:r>
        <w:rPr>
          <w:rFonts w:ascii="QCF_P314" w:hAnsi="QCF_P314" w:cs="QCF_P314"/>
          <w:color w:val="000000"/>
          <w:sz w:val="27"/>
          <w:szCs w:val="27"/>
          <w:rtl/>
        </w:rPr>
        <w:t>ﮦ</w:t>
      </w:r>
      <w:r>
        <w:rPr>
          <w:rFonts w:ascii="QCF_P314" w:hAnsi="QCF_P314" w:cs="QCF_P314"/>
          <w:color w:val="000000"/>
          <w:sz w:val="2"/>
          <w:szCs w:val="2"/>
          <w:rtl/>
        </w:rPr>
        <w:t xml:space="preserve">    </w:t>
      </w:r>
      <w:r>
        <w:rPr>
          <w:rFonts w:ascii="QCF_P314" w:hAnsi="QCF_P314" w:cs="QCF_P314"/>
          <w:color w:val="000000"/>
          <w:sz w:val="27"/>
          <w:szCs w:val="27"/>
          <w:rtl/>
        </w:rPr>
        <w:t>ﮧ</w:t>
      </w:r>
      <w:r>
        <w:rPr>
          <w:rFonts w:ascii="QCF_P314" w:hAnsi="QCF_P314" w:cs="QCF_P314"/>
          <w:color w:val="000000"/>
          <w:sz w:val="2"/>
          <w:szCs w:val="2"/>
          <w:rtl/>
        </w:rPr>
        <w:t xml:space="preserve"> </w:t>
      </w:r>
      <w:r>
        <w:rPr>
          <w:rFonts w:ascii="QCF_P314" w:hAnsi="QCF_P314" w:cs="QCF_P314"/>
          <w:color w:val="000000"/>
          <w:sz w:val="27"/>
          <w:szCs w:val="27"/>
          <w:rtl/>
        </w:rPr>
        <w:t>ﮨ</w:t>
      </w:r>
      <w:r>
        <w:rPr>
          <w:rFonts w:ascii="QCF_P314" w:hAnsi="QCF_P314" w:cs="QCF_P314"/>
          <w:color w:val="000000"/>
          <w:sz w:val="2"/>
          <w:szCs w:val="2"/>
          <w:rtl/>
        </w:rPr>
        <w:t xml:space="preserve"> </w:t>
      </w:r>
      <w:r>
        <w:rPr>
          <w:rFonts w:ascii="QCF_P314" w:hAnsi="QCF_P314" w:cs="QCF_P314"/>
          <w:color w:val="000000"/>
          <w:sz w:val="27"/>
          <w:szCs w:val="27"/>
          <w:rtl/>
        </w:rPr>
        <w:t>ﮩ</w:t>
      </w:r>
      <w:r>
        <w:rPr>
          <w:rFonts w:ascii="QCF_P314" w:hAnsi="QCF_P314" w:cs="QCF_P314"/>
          <w:color w:val="000000"/>
          <w:sz w:val="2"/>
          <w:szCs w:val="2"/>
          <w:rtl/>
        </w:rPr>
        <w:t xml:space="preserve">     </w:t>
      </w:r>
      <w:r>
        <w:rPr>
          <w:rFonts w:ascii="QCF_P314" w:hAnsi="QCF_P314" w:cs="QCF_P314"/>
          <w:color w:val="000000"/>
          <w:sz w:val="27"/>
          <w:szCs w:val="27"/>
          <w:rtl/>
        </w:rPr>
        <w:t>ﮪ</w:t>
      </w:r>
      <w:r>
        <w:rPr>
          <w:rFonts w:ascii="QCF_P314" w:hAnsi="QCF_P314" w:cs="QCF_P314"/>
          <w:color w:val="000000"/>
          <w:sz w:val="2"/>
          <w:szCs w:val="2"/>
          <w:rtl/>
        </w:rPr>
        <w:t xml:space="preserve"> </w:t>
      </w:r>
      <w:r>
        <w:rPr>
          <w:rFonts w:ascii="QCF_P314" w:hAnsi="QCF_P314" w:cs="QCF_P314"/>
          <w:color w:val="000000"/>
          <w:sz w:val="27"/>
          <w:szCs w:val="27"/>
          <w:rtl/>
        </w:rPr>
        <w:t>ﮫ</w:t>
      </w:r>
      <w:r>
        <w:rPr>
          <w:rFonts w:ascii="QCF_P314" w:hAnsi="QCF_P314" w:cs="QCF_P314"/>
          <w:color w:val="000000"/>
          <w:sz w:val="2"/>
          <w:szCs w:val="2"/>
          <w:rtl/>
        </w:rPr>
        <w:t xml:space="preserve">  </w:t>
      </w:r>
      <w:r>
        <w:rPr>
          <w:rFonts w:ascii="QCF_P314" w:hAnsi="QCF_P314" w:cs="QCF_P314"/>
          <w:color w:val="000000"/>
          <w:sz w:val="27"/>
          <w:szCs w:val="27"/>
          <w:rtl/>
        </w:rPr>
        <w:t>ﮬ</w:t>
      </w:r>
      <w:r>
        <w:rPr>
          <w:rFonts w:ascii="QCF_P314" w:hAnsi="QCF_P314" w:cs="QCF_P314"/>
          <w:color w:val="000000"/>
          <w:sz w:val="2"/>
          <w:szCs w:val="2"/>
          <w:rtl/>
        </w:rPr>
        <w:t xml:space="preserve"> </w:t>
      </w:r>
      <w:r>
        <w:rPr>
          <w:rFonts w:ascii="QCF_P314" w:hAnsi="QCF_P314" w:cs="QCF_P314"/>
          <w:color w:val="000000"/>
          <w:sz w:val="27"/>
          <w:szCs w:val="27"/>
          <w:rtl/>
        </w:rPr>
        <w:t>ﮭ</w:t>
      </w:r>
      <w:r>
        <w:rPr>
          <w:rFonts w:ascii="QCF_P314" w:hAnsi="QCF_P314" w:cs="QCF_P314"/>
          <w:color w:val="000000"/>
          <w:sz w:val="2"/>
          <w:szCs w:val="2"/>
          <w:rtl/>
        </w:rPr>
        <w:t xml:space="preserve">    </w:t>
      </w:r>
      <w:r>
        <w:rPr>
          <w:rFonts w:ascii="QCF_P314" w:hAnsi="QCF_P314" w:cs="QCF_P314"/>
          <w:color w:val="000000"/>
          <w:sz w:val="27"/>
          <w:szCs w:val="27"/>
          <w:rtl/>
        </w:rPr>
        <w:t>ﮮ</w:t>
      </w:r>
      <w:r>
        <w:rPr>
          <w:rFonts w:ascii="QCF_P314" w:hAnsi="QCF_P314" w:cs="QCF_P314"/>
          <w:color w:val="000000"/>
          <w:sz w:val="2"/>
          <w:szCs w:val="2"/>
          <w:rtl/>
        </w:rPr>
        <w:t xml:space="preserve">      </w:t>
      </w:r>
      <w:r>
        <w:rPr>
          <w:rFonts w:ascii="QCF_P314" w:hAnsi="QCF_P314" w:cs="QCF_P314"/>
          <w:color w:val="000000"/>
          <w:sz w:val="27"/>
          <w:szCs w:val="27"/>
          <w:rtl/>
        </w:rPr>
        <w:t>ﮯ</w:t>
      </w:r>
      <w:r>
        <w:rPr>
          <w:rFonts w:ascii="QCF_P314" w:hAnsi="QCF_P314" w:cs="QCF_P314"/>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Pr>
          <w:rFonts w:cs="Lotus Linotype"/>
          <w:szCs w:val="28"/>
          <w:rtl/>
        </w:rPr>
        <w:t xml:space="preserve"> [طه: 43-44]</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 xml:space="preserve"> قال القرطبي: ((فإذا كان موسى عليه السلام أمر بأن يقول لفرعون قولاً ليّناً، فمَن دونه أحرى بأن يقتدي بذلك في خطابه، وأمره بالمعروف في كلامه،.</w:t>
      </w:r>
      <w:r w:rsidRPr="001F563E">
        <w:rPr>
          <w:rFonts w:cs="Lotus Linotype"/>
          <w:szCs w:val="28"/>
        </w:rPr>
        <w:t xml:space="preserve"> </w:t>
      </w:r>
      <w:r w:rsidRPr="001F563E">
        <w:rPr>
          <w:rFonts w:cs="Lotus Linotype"/>
          <w:szCs w:val="28"/>
          <w:rtl/>
        </w:rPr>
        <w:t>وقد قال تعالى </w:t>
      </w:r>
      <w:hyperlink r:id="rId10" w:anchor="docu" w:history="1">
        <w:r w:rsidRPr="001F563E">
          <w:rPr>
            <w:rFonts w:cs="Lotus Linotype"/>
            <w:szCs w:val="28"/>
            <w:rtl/>
          </w:rPr>
          <w:t>و</w:t>
        </w:r>
        <w:r w:rsidRPr="001F563E">
          <w:rPr>
            <w:rFonts w:cs="Lotus Linotype"/>
            <w:b/>
            <w:bCs/>
            <w:szCs w:val="28"/>
            <w:u w:val="single"/>
            <w:rtl/>
          </w:rPr>
          <w:t>قولوا للناس حسنا</w:t>
        </w:r>
        <w:r w:rsidRPr="001F563E">
          <w:rPr>
            <w:rFonts w:cs="Lotus Linotype"/>
            <w:szCs w:val="28"/>
            <w:rtl/>
          </w:rPr>
          <w:t>))</w:t>
        </w:r>
        <w:r w:rsidRPr="001F563E">
          <w:rPr>
            <w:rFonts w:ascii="Times New Roman" w:hAnsi="Times New Roman" w:cs="Times New Roman"/>
            <w:szCs w:val="28"/>
            <w:rtl/>
          </w:rPr>
          <w:t> </w:t>
        </w:r>
      </w:hyperlink>
      <w:r w:rsidRPr="001F563E">
        <w:rPr>
          <w:rFonts w:cs="Lotus Linotype"/>
          <w:szCs w:val="28"/>
          <w:rtl/>
        </w:rPr>
        <w:t xml:space="preserve"> فينبغي للإنسان أن يكون قوله للناس لينا ووجه منبسطا طلقا مع البر والفاجر والسني والمبتدع، لأن الله تعالى قال لموسى وهارون</w:t>
      </w:r>
      <w:r w:rsidRPr="001F563E">
        <w:rPr>
          <w:rFonts w:cs="Lotus Linotype"/>
          <w:szCs w:val="28"/>
        </w:rPr>
        <w:t>:"</w:t>
      </w:r>
      <w:r w:rsidRPr="001F563E">
        <w:rPr>
          <w:rFonts w:cs="Lotus Linotype"/>
          <w:szCs w:val="28"/>
          <w:rtl/>
        </w:rPr>
        <w:t>فقولا له قولا لينا، فالقائل ليس بأفضل من موسى و هارون، والفاجر ليس بأخبث من فرعون! ولأننا من ناحية أخرى قد تمس الحاجة إلى استنفار بعض هؤلاء في بعض الأوقات العصيبة لنصرة بعض القضايا العامة المشتركة التي لا بد فيها من تضافر جهود الناس كافة من ناحية أخرى.</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وما أجمل خطاب مؤمن آل فرعون الذي قدمته لنا سورة غافر وهو يخاطب قومه خطاب من يتألفهم على الإيمان فيقول:</w:t>
      </w:r>
      <w:r>
        <w:rPr>
          <w:rtl/>
        </w:rPr>
        <w:t xml:space="preserve"> </w:t>
      </w:r>
      <w:r>
        <w:rPr>
          <w:rFonts w:ascii="QCF_BSML" w:hAnsi="QCF_BSML" w:cs="QCF_BSML"/>
          <w:sz w:val="27"/>
          <w:szCs w:val="27"/>
          <w:rtl/>
        </w:rPr>
        <w:t>ﮋ</w:t>
      </w:r>
      <w:r>
        <w:rPr>
          <w:rFonts w:ascii="QCF_BSML" w:hAnsi="QCF_BSML" w:cs="QCF_BSML"/>
          <w:sz w:val="2"/>
          <w:szCs w:val="2"/>
          <w:rtl/>
        </w:rPr>
        <w:t xml:space="preserve"> </w:t>
      </w:r>
      <w:r>
        <w:rPr>
          <w:rFonts w:ascii="QCF_P470" w:hAnsi="QCF_P470" w:cs="QCF_P470"/>
          <w:sz w:val="27"/>
          <w:szCs w:val="27"/>
          <w:rtl/>
        </w:rPr>
        <w:t>ﮞ</w:t>
      </w:r>
      <w:r>
        <w:rPr>
          <w:rFonts w:ascii="QCF_P470" w:hAnsi="QCF_P470" w:cs="QCF_P470"/>
          <w:sz w:val="2"/>
          <w:szCs w:val="2"/>
          <w:rtl/>
        </w:rPr>
        <w:t xml:space="preserve">   </w:t>
      </w:r>
      <w:r>
        <w:rPr>
          <w:rFonts w:ascii="QCF_P470" w:hAnsi="QCF_P470" w:cs="QCF_P470"/>
          <w:sz w:val="27"/>
          <w:szCs w:val="27"/>
          <w:rtl/>
        </w:rPr>
        <w:t>ﮟ</w:t>
      </w:r>
      <w:r>
        <w:rPr>
          <w:rFonts w:ascii="QCF_P470" w:hAnsi="QCF_P470" w:cs="QCF_P470"/>
          <w:sz w:val="2"/>
          <w:szCs w:val="2"/>
          <w:rtl/>
        </w:rPr>
        <w:t xml:space="preserve"> </w:t>
      </w:r>
      <w:r>
        <w:rPr>
          <w:rFonts w:ascii="QCF_P470" w:hAnsi="QCF_P470" w:cs="QCF_P470"/>
          <w:sz w:val="27"/>
          <w:szCs w:val="27"/>
          <w:rtl/>
        </w:rPr>
        <w:t>ﮠ</w:t>
      </w:r>
      <w:r>
        <w:rPr>
          <w:rFonts w:ascii="QCF_P470" w:hAnsi="QCF_P470" w:cs="QCF_P470"/>
          <w:sz w:val="2"/>
          <w:szCs w:val="2"/>
          <w:rtl/>
        </w:rPr>
        <w:t xml:space="preserve"> </w:t>
      </w:r>
      <w:r>
        <w:rPr>
          <w:rFonts w:ascii="QCF_P470" w:hAnsi="QCF_P470" w:cs="QCF_P470"/>
          <w:sz w:val="27"/>
          <w:szCs w:val="27"/>
          <w:rtl/>
        </w:rPr>
        <w:t>ﮡ</w:t>
      </w:r>
      <w:r>
        <w:rPr>
          <w:rFonts w:ascii="QCF_P470" w:hAnsi="QCF_P470" w:cs="QCF_P470"/>
          <w:sz w:val="2"/>
          <w:szCs w:val="2"/>
          <w:rtl/>
        </w:rPr>
        <w:t xml:space="preserve"> </w:t>
      </w:r>
      <w:r>
        <w:rPr>
          <w:rFonts w:ascii="QCF_P470" w:hAnsi="QCF_P470" w:cs="QCF_P470"/>
          <w:sz w:val="27"/>
          <w:szCs w:val="27"/>
          <w:rtl/>
        </w:rPr>
        <w:t>ﮢ</w:t>
      </w:r>
      <w:r>
        <w:rPr>
          <w:rFonts w:ascii="QCF_P470" w:hAnsi="QCF_P470" w:cs="QCF_P470"/>
          <w:sz w:val="2"/>
          <w:szCs w:val="2"/>
          <w:rtl/>
        </w:rPr>
        <w:t xml:space="preserve"> </w:t>
      </w:r>
      <w:r>
        <w:rPr>
          <w:rFonts w:ascii="QCF_P470" w:hAnsi="QCF_P470" w:cs="QCF_P470"/>
          <w:sz w:val="27"/>
          <w:szCs w:val="27"/>
          <w:rtl/>
        </w:rPr>
        <w:t>ﮣ</w:t>
      </w:r>
      <w:r>
        <w:rPr>
          <w:rFonts w:ascii="QCF_P470" w:hAnsi="QCF_P470" w:cs="QCF_P470"/>
          <w:sz w:val="2"/>
          <w:szCs w:val="2"/>
          <w:rtl/>
        </w:rPr>
        <w:t xml:space="preserve"> </w:t>
      </w:r>
      <w:r>
        <w:rPr>
          <w:rFonts w:ascii="QCF_P470" w:hAnsi="QCF_P470" w:cs="QCF_P470"/>
          <w:sz w:val="27"/>
          <w:szCs w:val="27"/>
          <w:rtl/>
        </w:rPr>
        <w:t>ﮤ</w:t>
      </w:r>
      <w:r>
        <w:rPr>
          <w:rFonts w:ascii="QCF_P470" w:hAnsi="QCF_P470" w:cs="QCF_P470"/>
          <w:sz w:val="2"/>
          <w:szCs w:val="2"/>
          <w:rtl/>
        </w:rPr>
        <w:t xml:space="preserve"> </w:t>
      </w:r>
      <w:r>
        <w:rPr>
          <w:rFonts w:ascii="QCF_P470" w:hAnsi="QCF_P470" w:cs="QCF_P470"/>
          <w:sz w:val="27"/>
          <w:szCs w:val="27"/>
          <w:rtl/>
        </w:rPr>
        <w:t>ﮥ</w:t>
      </w:r>
      <w:r>
        <w:rPr>
          <w:rFonts w:ascii="QCF_P470" w:hAnsi="QCF_P470" w:cs="QCF_P470"/>
          <w:sz w:val="2"/>
          <w:szCs w:val="2"/>
          <w:rtl/>
        </w:rPr>
        <w:t xml:space="preserve"> </w:t>
      </w:r>
      <w:r>
        <w:rPr>
          <w:rFonts w:ascii="QCF_P470" w:hAnsi="QCF_P470" w:cs="QCF_P470"/>
          <w:sz w:val="27"/>
          <w:szCs w:val="27"/>
          <w:rtl/>
        </w:rPr>
        <w:t>ﮦ</w:t>
      </w:r>
      <w:r>
        <w:rPr>
          <w:rFonts w:ascii="QCF_P470" w:hAnsi="QCF_P470" w:cs="QCF_P470"/>
          <w:sz w:val="2"/>
          <w:szCs w:val="2"/>
          <w:rtl/>
        </w:rPr>
        <w:t xml:space="preserve"> </w:t>
      </w:r>
      <w:r>
        <w:rPr>
          <w:rFonts w:ascii="QCF_P470" w:hAnsi="QCF_P470" w:cs="QCF_P470"/>
          <w:sz w:val="27"/>
          <w:szCs w:val="27"/>
          <w:rtl/>
        </w:rPr>
        <w:t>ﮧ</w:t>
      </w:r>
      <w:r>
        <w:rPr>
          <w:rFonts w:ascii="QCF_P470" w:hAnsi="QCF_P470" w:cs="QCF_P470"/>
          <w:sz w:val="2"/>
          <w:szCs w:val="2"/>
          <w:rtl/>
        </w:rPr>
        <w:t xml:space="preserve">  </w:t>
      </w:r>
      <w:r>
        <w:rPr>
          <w:rFonts w:ascii="QCF_P470" w:hAnsi="QCF_P470" w:cs="QCF_P470"/>
          <w:sz w:val="27"/>
          <w:szCs w:val="27"/>
          <w:rtl/>
        </w:rPr>
        <w:t>ﮨ</w:t>
      </w:r>
      <w:r>
        <w:rPr>
          <w:rFonts w:ascii="QCF_P470" w:hAnsi="QCF_P470" w:cs="QCF_P470"/>
          <w:sz w:val="2"/>
          <w:szCs w:val="2"/>
          <w:rtl/>
        </w:rPr>
        <w:t xml:space="preserve"> </w:t>
      </w:r>
      <w:r>
        <w:rPr>
          <w:rFonts w:ascii="QCF_P470" w:hAnsi="QCF_P470" w:cs="QCF_P470"/>
          <w:sz w:val="27"/>
          <w:szCs w:val="27"/>
          <w:rtl/>
        </w:rPr>
        <w:t>ﮩ</w:t>
      </w:r>
      <w:r>
        <w:rPr>
          <w:rFonts w:ascii="QCF_P470" w:hAnsi="QCF_P470" w:cs="QCF_P470"/>
          <w:sz w:val="2"/>
          <w:szCs w:val="2"/>
          <w:rtl/>
        </w:rPr>
        <w:t xml:space="preserve"> </w:t>
      </w:r>
      <w:r>
        <w:rPr>
          <w:rFonts w:ascii="QCF_P470" w:hAnsi="QCF_P470" w:cs="QCF_P470"/>
          <w:sz w:val="27"/>
          <w:szCs w:val="27"/>
          <w:rtl/>
        </w:rPr>
        <w:t>ﮪ</w:t>
      </w:r>
      <w:r>
        <w:rPr>
          <w:rFonts w:ascii="QCF_P470" w:hAnsi="QCF_P470" w:cs="QCF_P470"/>
          <w:sz w:val="2"/>
          <w:szCs w:val="2"/>
          <w:rtl/>
        </w:rPr>
        <w:t xml:space="preserve"> </w:t>
      </w:r>
      <w:r>
        <w:rPr>
          <w:rFonts w:ascii="QCF_P470" w:hAnsi="QCF_P470" w:cs="QCF_P470"/>
          <w:sz w:val="27"/>
          <w:szCs w:val="27"/>
          <w:rtl/>
        </w:rPr>
        <w:t>ﮫﮬ</w:t>
      </w:r>
      <w:r>
        <w:rPr>
          <w:rFonts w:ascii="QCF_P470" w:hAnsi="QCF_P470" w:cs="QCF_P470"/>
          <w:sz w:val="2"/>
          <w:szCs w:val="2"/>
          <w:rtl/>
        </w:rPr>
        <w:t xml:space="preserve"> </w:t>
      </w:r>
      <w:r>
        <w:rPr>
          <w:rFonts w:ascii="QCF_P470" w:hAnsi="QCF_P470" w:cs="QCF_P470"/>
          <w:sz w:val="27"/>
          <w:szCs w:val="27"/>
          <w:rtl/>
        </w:rPr>
        <w:t>ﮭ</w:t>
      </w:r>
      <w:r>
        <w:rPr>
          <w:rFonts w:ascii="QCF_P470" w:hAnsi="QCF_P470" w:cs="QCF_P470"/>
          <w:sz w:val="2"/>
          <w:szCs w:val="2"/>
          <w:rtl/>
        </w:rPr>
        <w:t xml:space="preserve"> </w:t>
      </w:r>
      <w:r>
        <w:rPr>
          <w:rFonts w:ascii="QCF_P470" w:hAnsi="QCF_P470" w:cs="QCF_P470"/>
          <w:sz w:val="27"/>
          <w:szCs w:val="27"/>
          <w:rtl/>
        </w:rPr>
        <w:t>ﮮ</w:t>
      </w:r>
      <w:r>
        <w:rPr>
          <w:rFonts w:ascii="QCF_P470" w:hAnsi="QCF_P470" w:cs="QCF_P470"/>
          <w:sz w:val="2"/>
          <w:szCs w:val="2"/>
          <w:rtl/>
        </w:rPr>
        <w:t xml:space="preserve"> </w:t>
      </w:r>
      <w:r>
        <w:rPr>
          <w:rFonts w:ascii="QCF_P470" w:hAnsi="QCF_P470" w:cs="QCF_P470"/>
          <w:sz w:val="27"/>
          <w:szCs w:val="27"/>
          <w:rtl/>
        </w:rPr>
        <w:t>ﮯ</w:t>
      </w:r>
      <w:r>
        <w:rPr>
          <w:rFonts w:ascii="QCF_P470" w:hAnsi="QCF_P470" w:cs="QCF_P470"/>
          <w:sz w:val="2"/>
          <w:szCs w:val="2"/>
          <w:rtl/>
        </w:rPr>
        <w:t xml:space="preserve">  </w:t>
      </w:r>
      <w:r>
        <w:rPr>
          <w:rFonts w:ascii="QCF_P470" w:hAnsi="QCF_P470" w:cs="QCF_P470"/>
          <w:sz w:val="27"/>
          <w:szCs w:val="27"/>
          <w:rtl/>
        </w:rPr>
        <w:t>ﮰ</w:t>
      </w:r>
      <w:r>
        <w:rPr>
          <w:rFonts w:ascii="QCF_P470" w:hAnsi="QCF_P470" w:cs="QCF_P470"/>
          <w:sz w:val="2"/>
          <w:szCs w:val="2"/>
          <w:rtl/>
        </w:rPr>
        <w:t xml:space="preserve"> </w:t>
      </w:r>
      <w:r>
        <w:rPr>
          <w:rFonts w:ascii="QCF_P470" w:hAnsi="QCF_P470" w:cs="QCF_P470"/>
          <w:sz w:val="27"/>
          <w:szCs w:val="27"/>
          <w:rtl/>
        </w:rPr>
        <w:t>ﮱ</w:t>
      </w:r>
      <w:r>
        <w:rPr>
          <w:rFonts w:ascii="QCF_P470" w:hAnsi="QCF_P470" w:cs="QCF_P470"/>
          <w:sz w:val="2"/>
          <w:szCs w:val="2"/>
          <w:rtl/>
        </w:rPr>
        <w:t xml:space="preserve">    </w:t>
      </w:r>
      <w:r>
        <w:rPr>
          <w:rFonts w:ascii="QCF_P470" w:hAnsi="QCF_P470" w:cs="QCF_P470"/>
          <w:sz w:val="27"/>
          <w:szCs w:val="27"/>
          <w:rtl/>
        </w:rPr>
        <w:t>ﯓ</w:t>
      </w:r>
      <w:r>
        <w:rPr>
          <w:rFonts w:ascii="QCF_P470" w:hAnsi="QCF_P470" w:cs="QCF_P470"/>
          <w:sz w:val="2"/>
          <w:szCs w:val="2"/>
          <w:rtl/>
        </w:rPr>
        <w:t xml:space="preserve"> </w:t>
      </w:r>
      <w:r>
        <w:rPr>
          <w:rFonts w:ascii="QCF_P470" w:hAnsi="QCF_P470" w:cs="QCF_P470"/>
          <w:sz w:val="27"/>
          <w:szCs w:val="27"/>
          <w:rtl/>
        </w:rPr>
        <w:t>ﯔ</w:t>
      </w:r>
      <w:r>
        <w:rPr>
          <w:rFonts w:ascii="QCF_P470" w:hAnsi="QCF_P470" w:cs="QCF_P470"/>
          <w:sz w:val="2"/>
          <w:szCs w:val="2"/>
          <w:rtl/>
        </w:rPr>
        <w:t xml:space="preserve"> </w:t>
      </w:r>
      <w:r>
        <w:rPr>
          <w:rFonts w:ascii="QCF_P470" w:hAnsi="QCF_P470" w:cs="QCF_P470"/>
          <w:sz w:val="27"/>
          <w:szCs w:val="27"/>
          <w:rtl/>
        </w:rPr>
        <w:t>ﯕ</w:t>
      </w:r>
      <w:r>
        <w:rPr>
          <w:rFonts w:ascii="QCF_P470" w:hAnsi="QCF_P470" w:cs="QCF_P470"/>
          <w:sz w:val="2"/>
          <w:szCs w:val="2"/>
          <w:rtl/>
        </w:rPr>
        <w:t xml:space="preserve">  </w:t>
      </w:r>
      <w:r>
        <w:rPr>
          <w:rFonts w:ascii="QCF_P470" w:hAnsi="QCF_P470" w:cs="QCF_P470"/>
          <w:sz w:val="27"/>
          <w:szCs w:val="27"/>
          <w:rtl/>
        </w:rPr>
        <w:t>ﯖ</w:t>
      </w:r>
      <w:r>
        <w:rPr>
          <w:rFonts w:ascii="QCF_P470" w:hAnsi="QCF_P470" w:cs="QCF_P470"/>
          <w:sz w:val="2"/>
          <w:szCs w:val="2"/>
          <w:rtl/>
        </w:rPr>
        <w:t xml:space="preserve"> </w:t>
      </w:r>
      <w:r>
        <w:rPr>
          <w:rFonts w:ascii="QCF_P470" w:hAnsi="QCF_P470" w:cs="QCF_P470"/>
          <w:sz w:val="27"/>
          <w:szCs w:val="27"/>
          <w:rtl/>
        </w:rPr>
        <w:t>ﯗ</w:t>
      </w:r>
      <w:r>
        <w:rPr>
          <w:rFonts w:ascii="QCF_P470" w:hAnsi="QCF_P470" w:cs="QCF_P470"/>
          <w:sz w:val="2"/>
          <w:szCs w:val="2"/>
          <w:rtl/>
        </w:rPr>
        <w:t xml:space="preserve"> </w:t>
      </w:r>
      <w:r>
        <w:rPr>
          <w:rFonts w:ascii="QCF_P470" w:hAnsi="QCF_P470" w:cs="QCF_P470"/>
          <w:sz w:val="27"/>
          <w:szCs w:val="27"/>
          <w:rtl/>
        </w:rPr>
        <w:t>ﯘ</w:t>
      </w:r>
      <w:r>
        <w:rPr>
          <w:rFonts w:ascii="QCF_P470" w:hAnsi="QCF_P470" w:cs="QCF_P470"/>
          <w:sz w:val="2"/>
          <w:szCs w:val="2"/>
          <w:rtl/>
        </w:rPr>
        <w:t xml:space="preserve"> </w:t>
      </w:r>
      <w:r>
        <w:rPr>
          <w:rFonts w:ascii="QCF_P470" w:hAnsi="QCF_P470" w:cs="QCF_P470"/>
          <w:sz w:val="27"/>
          <w:szCs w:val="27"/>
          <w:rtl/>
        </w:rPr>
        <w:t>ﯙ</w:t>
      </w:r>
      <w:r>
        <w:rPr>
          <w:rFonts w:ascii="QCF_P470" w:hAnsi="QCF_P470" w:cs="QCF_P470"/>
          <w:sz w:val="2"/>
          <w:szCs w:val="2"/>
          <w:rtl/>
        </w:rPr>
        <w:t xml:space="preserve"> </w:t>
      </w:r>
      <w:r>
        <w:rPr>
          <w:rFonts w:ascii="QCF_P470" w:hAnsi="QCF_P470" w:cs="QCF_P470"/>
          <w:sz w:val="27"/>
          <w:szCs w:val="27"/>
          <w:rtl/>
        </w:rPr>
        <w:t>ﯚ</w:t>
      </w:r>
      <w:r>
        <w:rPr>
          <w:rFonts w:ascii="QCF_P470" w:hAnsi="QCF_P470" w:cs="QCF_P470"/>
          <w:sz w:val="2"/>
          <w:szCs w:val="2"/>
          <w:rtl/>
        </w:rPr>
        <w:t xml:space="preserve"> </w:t>
      </w:r>
      <w:r>
        <w:rPr>
          <w:rFonts w:ascii="QCF_P470" w:hAnsi="QCF_P470" w:cs="QCF_P470"/>
          <w:sz w:val="27"/>
          <w:szCs w:val="27"/>
          <w:rtl/>
        </w:rPr>
        <w:t>ﯛ</w:t>
      </w:r>
      <w:r>
        <w:rPr>
          <w:rFonts w:ascii="QCF_P470" w:hAnsi="QCF_P470" w:cs="QCF_P470"/>
          <w:sz w:val="2"/>
          <w:szCs w:val="2"/>
          <w:rtl/>
        </w:rPr>
        <w:t xml:space="preserve"> </w:t>
      </w:r>
      <w:r>
        <w:rPr>
          <w:rFonts w:ascii="QCF_P470" w:hAnsi="QCF_P470" w:cs="QCF_P470"/>
          <w:sz w:val="27"/>
          <w:szCs w:val="27"/>
          <w:rtl/>
        </w:rPr>
        <w:t>ﯜ</w:t>
      </w:r>
      <w:r>
        <w:rPr>
          <w:rFonts w:ascii="QCF_P470" w:hAnsi="QCF_P470" w:cs="QCF_P470"/>
          <w:sz w:val="2"/>
          <w:szCs w:val="2"/>
          <w:rtl/>
        </w:rPr>
        <w:t xml:space="preserve">   </w:t>
      </w:r>
      <w:r>
        <w:rPr>
          <w:rFonts w:ascii="QCF_P470" w:hAnsi="QCF_P470" w:cs="QCF_P470"/>
          <w:sz w:val="27"/>
          <w:szCs w:val="27"/>
          <w:rtl/>
        </w:rPr>
        <w:t>ﯝ</w:t>
      </w:r>
      <w:r>
        <w:rPr>
          <w:rFonts w:ascii="QCF_P470" w:hAnsi="QCF_P470" w:cs="QCF_P470"/>
          <w:sz w:val="2"/>
          <w:szCs w:val="2"/>
          <w:rtl/>
        </w:rPr>
        <w:t xml:space="preserve"> </w:t>
      </w:r>
      <w:r>
        <w:rPr>
          <w:rFonts w:ascii="QCF_P470" w:hAnsi="QCF_P470" w:cs="QCF_P470"/>
          <w:sz w:val="27"/>
          <w:szCs w:val="27"/>
          <w:rtl/>
        </w:rPr>
        <w:t>ﯞ</w:t>
      </w:r>
      <w:r>
        <w:rPr>
          <w:rFonts w:ascii="QCF_P470" w:hAnsi="QCF_P470" w:cs="QCF_P470"/>
          <w:sz w:val="2"/>
          <w:szCs w:val="2"/>
          <w:rtl/>
        </w:rPr>
        <w:t xml:space="preserve"> </w:t>
      </w:r>
      <w:r>
        <w:rPr>
          <w:rFonts w:ascii="QCF_P470" w:hAnsi="QCF_P470" w:cs="QCF_P470"/>
          <w:sz w:val="27"/>
          <w:szCs w:val="27"/>
          <w:rtl/>
        </w:rPr>
        <w:t>ﯟ</w:t>
      </w:r>
      <w:r>
        <w:rPr>
          <w:rFonts w:ascii="QCF_P470" w:hAnsi="QCF_P470" w:cs="QCF_P470"/>
          <w:sz w:val="2"/>
          <w:szCs w:val="2"/>
          <w:rtl/>
        </w:rPr>
        <w:t xml:space="preserve">      </w:t>
      </w:r>
      <w:r>
        <w:rPr>
          <w:rFonts w:ascii="QCF_P470" w:hAnsi="QCF_P470" w:cs="QCF_P470"/>
          <w:sz w:val="27"/>
          <w:szCs w:val="27"/>
          <w:rtl/>
        </w:rPr>
        <w:t>ﯠ</w:t>
      </w:r>
      <w:r>
        <w:rPr>
          <w:rFonts w:ascii="QCF_P470" w:hAnsi="QCF_P470" w:cs="QCF_P470"/>
          <w:sz w:val="2"/>
          <w:szCs w:val="2"/>
          <w:rtl/>
        </w:rPr>
        <w:t xml:space="preserve"> </w:t>
      </w:r>
      <w:r>
        <w:rPr>
          <w:rFonts w:ascii="QCF_P470" w:hAnsi="QCF_P470" w:cs="QCF_P470"/>
          <w:sz w:val="27"/>
          <w:szCs w:val="27"/>
          <w:rtl/>
        </w:rPr>
        <w:t>ﯡ</w:t>
      </w:r>
      <w:r>
        <w:rPr>
          <w:rFonts w:ascii="QCF_P470" w:hAnsi="QCF_P470" w:cs="QCF_P470"/>
          <w:sz w:val="2"/>
          <w:szCs w:val="2"/>
          <w:rtl/>
        </w:rPr>
        <w:t xml:space="preserve"> </w:t>
      </w:r>
      <w:r>
        <w:rPr>
          <w:rFonts w:ascii="QCF_P470" w:hAnsi="QCF_P470" w:cs="QCF_P470"/>
          <w:sz w:val="27"/>
          <w:szCs w:val="27"/>
          <w:rtl/>
        </w:rPr>
        <w:t>ﯢ</w:t>
      </w:r>
      <w:r>
        <w:rPr>
          <w:rFonts w:ascii="QCF_P470" w:hAnsi="QCF_P470" w:cs="QCF_P470"/>
          <w:sz w:val="2"/>
          <w:szCs w:val="2"/>
          <w:rtl/>
        </w:rPr>
        <w:t xml:space="preserve"> </w:t>
      </w:r>
      <w:r>
        <w:rPr>
          <w:rFonts w:ascii="QCF_P470" w:hAnsi="QCF_P470" w:cs="QCF_P470"/>
          <w:sz w:val="27"/>
          <w:szCs w:val="27"/>
          <w:rtl/>
        </w:rPr>
        <w:t>ﯣ</w:t>
      </w:r>
      <w:r>
        <w:rPr>
          <w:rFonts w:ascii="QCF_P470" w:hAnsi="QCF_P470" w:cs="QCF_P470"/>
          <w:sz w:val="2"/>
          <w:szCs w:val="2"/>
          <w:rtl/>
        </w:rPr>
        <w:t xml:space="preserve">   </w:t>
      </w:r>
      <w:r>
        <w:rPr>
          <w:rFonts w:ascii="QCF_P470" w:hAnsi="QCF_P470" w:cs="QCF_P470"/>
          <w:sz w:val="27"/>
          <w:szCs w:val="27"/>
          <w:rtl/>
        </w:rPr>
        <w:t>ﯤ</w:t>
      </w:r>
      <w:r>
        <w:rPr>
          <w:rFonts w:ascii="QCF_P470" w:hAnsi="QCF_P470" w:cs="QCF_P470"/>
          <w:sz w:val="2"/>
          <w:szCs w:val="2"/>
          <w:rtl/>
        </w:rPr>
        <w:t xml:space="preserve"> </w:t>
      </w:r>
      <w:r>
        <w:rPr>
          <w:rFonts w:ascii="QCF_P470" w:hAnsi="QCF_P470" w:cs="QCF_P470"/>
          <w:sz w:val="27"/>
          <w:szCs w:val="27"/>
          <w:rtl/>
        </w:rPr>
        <w:t>ﯥ</w:t>
      </w:r>
      <w:r>
        <w:rPr>
          <w:rFonts w:ascii="QCF_P470" w:hAnsi="QCF_P470" w:cs="QCF_P470"/>
          <w:sz w:val="2"/>
          <w:szCs w:val="2"/>
          <w:rtl/>
        </w:rPr>
        <w:t xml:space="preserve"> </w:t>
      </w:r>
      <w:r>
        <w:rPr>
          <w:rFonts w:ascii="QCF_P470" w:hAnsi="QCF_P470" w:cs="QCF_P470"/>
          <w:sz w:val="27"/>
          <w:szCs w:val="27"/>
          <w:rtl/>
        </w:rPr>
        <w:t>ﯦ</w:t>
      </w:r>
      <w:r>
        <w:rPr>
          <w:rFonts w:ascii="QCF_P470" w:hAnsi="QCF_P470" w:cs="QCF_P470"/>
          <w:sz w:val="2"/>
          <w:szCs w:val="2"/>
          <w:rtl/>
        </w:rPr>
        <w:t xml:space="preserve"> </w:t>
      </w:r>
      <w:r>
        <w:rPr>
          <w:rFonts w:ascii="QCF_P470" w:hAnsi="QCF_P470" w:cs="QCF_P470"/>
          <w:sz w:val="27"/>
          <w:szCs w:val="27"/>
          <w:rtl/>
        </w:rPr>
        <w:t>ﯧ</w:t>
      </w:r>
      <w:r>
        <w:rPr>
          <w:rFonts w:ascii="QCF_P470" w:hAnsi="QCF_P470" w:cs="QCF_P470"/>
          <w:sz w:val="2"/>
          <w:szCs w:val="2"/>
          <w:rtl/>
        </w:rPr>
        <w:t xml:space="preserve"> </w:t>
      </w:r>
      <w:r>
        <w:rPr>
          <w:rFonts w:ascii="QCF_P470" w:hAnsi="QCF_P470" w:cs="QCF_P470"/>
          <w:sz w:val="27"/>
          <w:szCs w:val="27"/>
          <w:rtl/>
        </w:rPr>
        <w:t>ﯨ</w:t>
      </w:r>
      <w:r>
        <w:rPr>
          <w:rFonts w:ascii="QCF_P470" w:hAnsi="QCF_P470" w:cs="QCF_P470"/>
          <w:sz w:val="2"/>
          <w:szCs w:val="2"/>
          <w:rtl/>
        </w:rPr>
        <w:t xml:space="preserve"> </w:t>
      </w:r>
      <w:r>
        <w:rPr>
          <w:rFonts w:ascii="QCF_P470" w:hAnsi="QCF_P470" w:cs="QCF_P470"/>
          <w:sz w:val="27"/>
          <w:szCs w:val="27"/>
          <w:rtl/>
        </w:rPr>
        <w:t>ﯩ</w:t>
      </w:r>
      <w:r>
        <w:rPr>
          <w:rFonts w:ascii="QCF_P470" w:hAnsi="QCF_P470" w:cs="QCF_P470"/>
          <w:sz w:val="2"/>
          <w:szCs w:val="2"/>
          <w:rtl/>
        </w:rPr>
        <w:t xml:space="preserve">   </w:t>
      </w:r>
      <w:r>
        <w:rPr>
          <w:rFonts w:ascii="QCF_P470" w:hAnsi="QCF_P470" w:cs="QCF_P470"/>
          <w:sz w:val="27"/>
          <w:szCs w:val="27"/>
          <w:rtl/>
        </w:rPr>
        <w:t>ﯪ</w:t>
      </w:r>
      <w:r>
        <w:rPr>
          <w:rFonts w:ascii="QCF_P470" w:hAnsi="QCF_P470" w:cs="QCF_P470"/>
          <w:sz w:val="2"/>
          <w:szCs w:val="2"/>
          <w:rtl/>
        </w:rPr>
        <w:t xml:space="preserve"> </w:t>
      </w:r>
      <w:r>
        <w:rPr>
          <w:rFonts w:ascii="QCF_P470" w:hAnsi="QCF_P470" w:cs="QCF_P470"/>
          <w:sz w:val="27"/>
          <w:szCs w:val="27"/>
          <w:rtl/>
        </w:rPr>
        <w:t>ﯫ</w:t>
      </w:r>
      <w:r>
        <w:rPr>
          <w:rFonts w:ascii="QCF_P470" w:hAnsi="QCF_P470" w:cs="QCF_P470"/>
          <w:sz w:val="2"/>
          <w:szCs w:val="2"/>
          <w:rtl/>
        </w:rPr>
        <w:t xml:space="preserve"> </w:t>
      </w:r>
      <w:r>
        <w:rPr>
          <w:rFonts w:ascii="QCF_P470" w:hAnsi="QCF_P470" w:cs="QCF_P470"/>
          <w:sz w:val="27"/>
          <w:szCs w:val="27"/>
          <w:rtl/>
        </w:rPr>
        <w:t>ﯬ</w:t>
      </w:r>
      <w:r>
        <w:rPr>
          <w:rFonts w:ascii="QCF_P470" w:hAnsi="QCF_P470" w:cs="QCF_P470"/>
          <w:sz w:val="2"/>
          <w:szCs w:val="2"/>
          <w:rtl/>
        </w:rPr>
        <w:t xml:space="preserve"> </w:t>
      </w:r>
      <w:r>
        <w:rPr>
          <w:rFonts w:ascii="QCF_P470" w:hAnsi="QCF_P470" w:cs="QCF_P470"/>
          <w:sz w:val="27"/>
          <w:szCs w:val="27"/>
          <w:rtl/>
        </w:rPr>
        <w:t>ﯭ</w:t>
      </w:r>
      <w:r>
        <w:rPr>
          <w:rFonts w:ascii="QCF_P470" w:hAnsi="QCF_P470" w:cs="QCF_P470"/>
          <w:sz w:val="2"/>
          <w:szCs w:val="2"/>
          <w:rtl/>
        </w:rPr>
        <w:t xml:space="preserve"> </w:t>
      </w:r>
      <w:r>
        <w:rPr>
          <w:rFonts w:ascii="QCF_P470" w:hAnsi="QCF_P470" w:cs="QCF_P470"/>
          <w:sz w:val="27"/>
          <w:szCs w:val="27"/>
          <w:rtl/>
        </w:rPr>
        <w:t>ﯮﯯ</w:t>
      </w:r>
      <w:r>
        <w:rPr>
          <w:rFonts w:ascii="QCF_P470" w:hAnsi="QCF_P470" w:cs="QCF_P470"/>
          <w:sz w:val="2"/>
          <w:szCs w:val="2"/>
          <w:rtl/>
        </w:rPr>
        <w:t xml:space="preserve"> </w:t>
      </w:r>
      <w:r>
        <w:rPr>
          <w:rFonts w:ascii="QCF_P470" w:hAnsi="QCF_P470" w:cs="QCF_P470"/>
          <w:sz w:val="27"/>
          <w:szCs w:val="27"/>
          <w:rtl/>
        </w:rPr>
        <w:t>ﯰ</w:t>
      </w:r>
      <w:r>
        <w:rPr>
          <w:rFonts w:ascii="QCF_P470" w:hAnsi="QCF_P470" w:cs="QCF_P470"/>
          <w:sz w:val="2"/>
          <w:szCs w:val="2"/>
          <w:rtl/>
        </w:rPr>
        <w:t xml:space="preserve"> </w:t>
      </w:r>
      <w:r>
        <w:rPr>
          <w:rFonts w:ascii="QCF_P470" w:hAnsi="QCF_P470" w:cs="QCF_P470"/>
          <w:sz w:val="27"/>
          <w:szCs w:val="27"/>
          <w:rtl/>
        </w:rPr>
        <w:t>ﯱ</w:t>
      </w:r>
      <w:r>
        <w:rPr>
          <w:rFonts w:ascii="QCF_P470" w:hAnsi="QCF_P470" w:cs="QCF_P470"/>
          <w:sz w:val="2"/>
          <w:szCs w:val="2"/>
          <w:rtl/>
        </w:rPr>
        <w:t xml:space="preserve"> </w:t>
      </w:r>
      <w:r>
        <w:rPr>
          <w:rFonts w:ascii="QCF_P470" w:hAnsi="QCF_P470" w:cs="QCF_P470"/>
          <w:sz w:val="27"/>
          <w:szCs w:val="27"/>
          <w:rtl/>
        </w:rPr>
        <w:t>ﯲ</w:t>
      </w:r>
      <w:r>
        <w:rPr>
          <w:rFonts w:ascii="QCF_P470" w:hAnsi="QCF_P470" w:cs="QCF_P470"/>
          <w:sz w:val="2"/>
          <w:szCs w:val="2"/>
          <w:rtl/>
        </w:rPr>
        <w:t xml:space="preserve">    </w:t>
      </w:r>
      <w:r>
        <w:rPr>
          <w:rFonts w:ascii="QCF_P470" w:hAnsi="QCF_P470" w:cs="QCF_P470"/>
          <w:sz w:val="27"/>
          <w:szCs w:val="27"/>
          <w:rtl/>
        </w:rPr>
        <w:t>ﯳ</w:t>
      </w:r>
      <w:r>
        <w:rPr>
          <w:rFonts w:ascii="QCF_P470" w:hAnsi="QCF_P470" w:cs="QCF_P470"/>
          <w:sz w:val="2"/>
          <w:szCs w:val="2"/>
          <w:rtl/>
        </w:rPr>
        <w:t xml:space="preserve"> </w:t>
      </w:r>
      <w:r>
        <w:rPr>
          <w:rFonts w:ascii="QCF_P470" w:hAnsi="QCF_P470" w:cs="QCF_P470"/>
          <w:sz w:val="27"/>
          <w:szCs w:val="27"/>
          <w:rtl/>
        </w:rPr>
        <w:t>ﯴ</w:t>
      </w:r>
      <w:r>
        <w:rPr>
          <w:rFonts w:ascii="QCF_P470" w:hAnsi="QCF_P470" w:cs="QCF_P470"/>
          <w:sz w:val="2"/>
          <w:szCs w:val="2"/>
          <w:rtl/>
        </w:rPr>
        <w:t xml:space="preserve"> </w:t>
      </w:r>
      <w:r>
        <w:rPr>
          <w:rFonts w:ascii="QCF_P470" w:hAnsi="QCF_P470" w:cs="QCF_P470"/>
          <w:sz w:val="27"/>
          <w:szCs w:val="27"/>
          <w:rtl/>
        </w:rPr>
        <w:t>ﯵ</w:t>
      </w:r>
      <w:r>
        <w:rPr>
          <w:rFonts w:ascii="QCF_P470" w:hAnsi="QCF_P470" w:cs="QCF_P470"/>
          <w:sz w:val="2"/>
          <w:szCs w:val="2"/>
          <w:rtl/>
        </w:rPr>
        <w:t xml:space="preserve">  </w:t>
      </w:r>
      <w:r>
        <w:rPr>
          <w:rFonts w:ascii="QCF_P470" w:hAnsi="QCF_P470" w:cs="QCF_P470"/>
          <w:sz w:val="27"/>
          <w:szCs w:val="27"/>
          <w:rtl/>
        </w:rPr>
        <w:t>ﯶ</w:t>
      </w:r>
      <w:r>
        <w:rPr>
          <w:rFonts w:ascii="QCF_P470" w:hAnsi="QCF_P470" w:cs="QCF_P470"/>
          <w:sz w:val="2"/>
          <w:szCs w:val="2"/>
          <w:rtl/>
        </w:rPr>
        <w:t xml:space="preserve"> </w:t>
      </w:r>
      <w:r>
        <w:rPr>
          <w:rFonts w:ascii="QCF_P470" w:hAnsi="QCF_P470" w:cs="QCF_P470"/>
          <w:sz w:val="27"/>
          <w:szCs w:val="27"/>
          <w:rtl/>
        </w:rPr>
        <w:t>ﯷ</w:t>
      </w:r>
      <w:r>
        <w:rPr>
          <w:rFonts w:ascii="QCF_P470" w:hAnsi="QCF_P470" w:cs="QCF_P470"/>
          <w:sz w:val="2"/>
          <w:szCs w:val="2"/>
          <w:rtl/>
        </w:rPr>
        <w:t xml:space="preserve">     </w:t>
      </w:r>
      <w:r>
        <w:rPr>
          <w:rFonts w:ascii="QCF_P470" w:hAnsi="QCF_P470" w:cs="QCF_P470"/>
          <w:sz w:val="27"/>
          <w:szCs w:val="27"/>
          <w:rtl/>
        </w:rPr>
        <w:t>ﯸ</w:t>
      </w:r>
      <w:r>
        <w:rPr>
          <w:rFonts w:ascii="QCF_P470" w:hAnsi="QCF_P470" w:cs="QCF_P470"/>
          <w:sz w:val="2"/>
          <w:szCs w:val="2"/>
          <w:rtl/>
        </w:rPr>
        <w:t xml:space="preserve"> </w:t>
      </w:r>
      <w:r>
        <w:rPr>
          <w:rFonts w:ascii="QCF_P470" w:hAnsi="QCF_P470" w:cs="QCF_P470"/>
          <w:sz w:val="27"/>
          <w:szCs w:val="27"/>
          <w:rtl/>
        </w:rPr>
        <w:t>ﯹ</w:t>
      </w:r>
      <w:r>
        <w:rPr>
          <w:rFonts w:ascii="QCF_P470" w:hAnsi="QCF_P470" w:cs="QCF_P470"/>
          <w:sz w:val="2"/>
          <w:szCs w:val="2"/>
          <w:rtl/>
        </w:rPr>
        <w:t xml:space="preserve"> </w:t>
      </w:r>
      <w:r>
        <w:rPr>
          <w:rFonts w:ascii="QCF_P470" w:hAnsi="QCF_P470" w:cs="QCF_P470"/>
          <w:sz w:val="27"/>
          <w:szCs w:val="27"/>
          <w:rtl/>
        </w:rPr>
        <w:t>ﯺ</w:t>
      </w:r>
      <w:r>
        <w:rPr>
          <w:rFonts w:ascii="QCF_P470" w:hAnsi="QCF_P470" w:cs="QCF_P470"/>
          <w:sz w:val="2"/>
          <w:szCs w:val="2"/>
          <w:rtl/>
        </w:rPr>
        <w:t xml:space="preserve"> </w:t>
      </w:r>
      <w:r>
        <w:rPr>
          <w:rFonts w:ascii="QCF_P470" w:hAnsi="QCF_P470" w:cs="QCF_P470"/>
          <w:sz w:val="27"/>
          <w:szCs w:val="27"/>
          <w:rtl/>
        </w:rPr>
        <w:t>ﯻ</w:t>
      </w:r>
      <w:r>
        <w:rPr>
          <w:rFonts w:ascii="QCF_P470" w:hAnsi="QCF_P470" w:cs="QCF_P470"/>
          <w:sz w:val="2"/>
          <w:szCs w:val="2"/>
          <w:rtl/>
        </w:rPr>
        <w:t xml:space="preserve"> </w:t>
      </w:r>
      <w:r>
        <w:rPr>
          <w:rFonts w:ascii="QCF_P470" w:hAnsi="QCF_P470" w:cs="QCF_P470"/>
          <w:sz w:val="27"/>
          <w:szCs w:val="27"/>
          <w:rtl/>
        </w:rPr>
        <w:t>ﯼ</w:t>
      </w:r>
      <w:r>
        <w:rPr>
          <w:rFonts w:ascii="QCF_P470" w:hAnsi="QCF_P470" w:cs="QCF_P470"/>
          <w:sz w:val="2"/>
          <w:szCs w:val="2"/>
          <w:rtl/>
        </w:rPr>
        <w:t xml:space="preserve"> </w:t>
      </w:r>
      <w:r>
        <w:rPr>
          <w:rFonts w:ascii="QCF_P470" w:hAnsi="QCF_P470" w:cs="QCF_P470"/>
          <w:sz w:val="27"/>
          <w:szCs w:val="27"/>
          <w:rtl/>
        </w:rPr>
        <w:t>ﯽ</w:t>
      </w:r>
      <w:r>
        <w:rPr>
          <w:rFonts w:ascii="QCF_P470" w:hAnsi="QCF_P470" w:cs="QCF_P470"/>
          <w:sz w:val="2"/>
          <w:szCs w:val="2"/>
          <w:rtl/>
        </w:rPr>
        <w:t xml:space="preserve"> </w:t>
      </w:r>
      <w:r>
        <w:rPr>
          <w:rFonts w:ascii="QCF_P470" w:hAnsi="QCF_P470" w:cs="QCF_P470"/>
          <w:sz w:val="27"/>
          <w:szCs w:val="27"/>
          <w:rtl/>
        </w:rPr>
        <w:t>ﯾ</w:t>
      </w:r>
      <w:r>
        <w:rPr>
          <w:rFonts w:ascii="QCF_P470" w:hAnsi="QCF_P470" w:cs="QCF_P470"/>
          <w:sz w:val="2"/>
          <w:szCs w:val="2"/>
          <w:rtl/>
        </w:rPr>
        <w:t xml:space="preserve"> </w:t>
      </w:r>
      <w:r>
        <w:rPr>
          <w:rFonts w:ascii="QCF_P470" w:hAnsi="QCF_P470" w:cs="QCF_P470"/>
          <w:sz w:val="27"/>
          <w:szCs w:val="27"/>
          <w:rtl/>
        </w:rPr>
        <w:t>ﯿ</w:t>
      </w:r>
      <w:r>
        <w:rPr>
          <w:rFonts w:ascii="QCF_P470" w:hAnsi="QCF_P470" w:cs="QCF_P470"/>
          <w:sz w:val="2"/>
          <w:szCs w:val="2"/>
          <w:rtl/>
        </w:rPr>
        <w:t xml:space="preserve">   </w:t>
      </w:r>
      <w:r>
        <w:rPr>
          <w:rFonts w:ascii="QCF_P470" w:hAnsi="QCF_P470" w:cs="QCF_P470"/>
          <w:sz w:val="27"/>
          <w:szCs w:val="27"/>
          <w:rtl/>
        </w:rPr>
        <w:t>ﰀ</w:t>
      </w:r>
      <w:r>
        <w:rPr>
          <w:rFonts w:ascii="QCF_P470" w:hAnsi="QCF_P470" w:cs="QCF_P470"/>
          <w:sz w:val="2"/>
          <w:szCs w:val="2"/>
          <w:rtl/>
        </w:rPr>
        <w:t xml:space="preserve"> </w:t>
      </w:r>
      <w:r>
        <w:rPr>
          <w:rFonts w:ascii="QCF_P470" w:hAnsi="QCF_P470" w:cs="QCF_P470"/>
          <w:sz w:val="27"/>
          <w:szCs w:val="27"/>
          <w:rtl/>
        </w:rPr>
        <w:t>ﰁ</w:t>
      </w:r>
      <w:r>
        <w:rPr>
          <w:rFonts w:ascii="QCF_P470" w:hAnsi="QCF_P470" w:cs="QCF_P470"/>
          <w:sz w:val="2"/>
          <w:szCs w:val="2"/>
          <w:rtl/>
        </w:rPr>
        <w:t xml:space="preserve"> </w:t>
      </w:r>
      <w:r>
        <w:rPr>
          <w:rFonts w:ascii="QCF_P470" w:hAnsi="QCF_P470" w:cs="QCF_P470"/>
          <w:sz w:val="27"/>
          <w:szCs w:val="27"/>
          <w:rtl/>
        </w:rPr>
        <w:t>ﰂ</w:t>
      </w:r>
      <w:r>
        <w:rPr>
          <w:rFonts w:ascii="QCF_P470" w:hAnsi="QCF_P470" w:cs="QCF_P470"/>
          <w:sz w:val="2"/>
          <w:szCs w:val="2"/>
          <w:rtl/>
        </w:rPr>
        <w:t xml:space="preserve"> </w:t>
      </w:r>
      <w:r>
        <w:rPr>
          <w:rFonts w:ascii="QCF_P470" w:hAnsi="QCF_P470" w:cs="QCF_P470"/>
          <w:sz w:val="27"/>
          <w:szCs w:val="27"/>
          <w:rtl/>
        </w:rPr>
        <w:t>ﰃ</w:t>
      </w:r>
      <w:r>
        <w:rPr>
          <w:rFonts w:ascii="QCF_P470" w:hAnsi="QCF_P470" w:cs="QCF_P470"/>
          <w:sz w:val="2"/>
          <w:szCs w:val="2"/>
          <w:rtl/>
        </w:rPr>
        <w:t xml:space="preserve"> </w:t>
      </w:r>
      <w:r>
        <w:rPr>
          <w:rFonts w:ascii="QCF_P470" w:hAnsi="QCF_P470" w:cs="QCF_P470"/>
          <w:sz w:val="27"/>
          <w:szCs w:val="27"/>
          <w:rtl/>
        </w:rPr>
        <w:t>ﰄ</w:t>
      </w:r>
      <w:r>
        <w:rPr>
          <w:rFonts w:ascii="QCF_P470" w:hAnsi="QCF_P470" w:cs="QCF_P470"/>
          <w:sz w:val="2"/>
          <w:szCs w:val="2"/>
          <w:rtl/>
        </w:rPr>
        <w:t xml:space="preserve"> </w:t>
      </w:r>
      <w:r>
        <w:rPr>
          <w:rFonts w:ascii="QCF_P470" w:hAnsi="QCF_P470" w:cs="QCF_P470"/>
          <w:sz w:val="27"/>
          <w:szCs w:val="27"/>
          <w:rtl/>
        </w:rPr>
        <w:t>ﰅﰆ</w:t>
      </w:r>
      <w:r>
        <w:rPr>
          <w:rFonts w:ascii="QCF_P470" w:hAnsi="QCF_P470" w:cs="QCF_P470"/>
          <w:sz w:val="2"/>
          <w:szCs w:val="2"/>
          <w:rtl/>
        </w:rPr>
        <w:t xml:space="preserve"> </w:t>
      </w:r>
      <w:r>
        <w:rPr>
          <w:rFonts w:ascii="QCF_P470" w:hAnsi="QCF_P470" w:cs="QCF_P470"/>
          <w:sz w:val="27"/>
          <w:szCs w:val="27"/>
          <w:rtl/>
        </w:rPr>
        <w:t>ﰇ</w:t>
      </w:r>
      <w:r>
        <w:rPr>
          <w:rFonts w:ascii="QCF_P470" w:hAnsi="QCF_P470" w:cs="QCF_P470"/>
          <w:sz w:val="2"/>
          <w:szCs w:val="2"/>
          <w:rtl/>
        </w:rPr>
        <w:t xml:space="preserve"> </w:t>
      </w:r>
      <w:r>
        <w:rPr>
          <w:rFonts w:ascii="QCF_P470" w:hAnsi="QCF_P470" w:cs="QCF_P470"/>
          <w:sz w:val="27"/>
          <w:szCs w:val="27"/>
          <w:rtl/>
        </w:rPr>
        <w:t>ﰈ</w:t>
      </w:r>
      <w:r>
        <w:rPr>
          <w:rFonts w:ascii="QCF_P470" w:hAnsi="QCF_P470" w:cs="QCF_P470"/>
          <w:sz w:val="2"/>
          <w:szCs w:val="2"/>
          <w:rtl/>
        </w:rPr>
        <w:t xml:space="preserve">  </w:t>
      </w:r>
      <w:r>
        <w:rPr>
          <w:rFonts w:ascii="QCF_P470" w:hAnsi="QCF_P470" w:cs="QCF_P470"/>
          <w:sz w:val="27"/>
          <w:szCs w:val="27"/>
          <w:rtl/>
        </w:rPr>
        <w:t>ﰉ</w:t>
      </w:r>
      <w:r>
        <w:rPr>
          <w:rFonts w:ascii="QCF_P470" w:hAnsi="QCF_P470" w:cs="QCF_P470"/>
          <w:sz w:val="2"/>
          <w:szCs w:val="2"/>
          <w:rtl/>
        </w:rPr>
        <w:t xml:space="preserve"> </w:t>
      </w:r>
      <w:r>
        <w:rPr>
          <w:rFonts w:ascii="QCF_P470" w:hAnsi="QCF_P470" w:cs="QCF_P470"/>
          <w:sz w:val="27"/>
          <w:szCs w:val="27"/>
          <w:rtl/>
        </w:rPr>
        <w:t>ﰊ</w:t>
      </w:r>
      <w:r>
        <w:rPr>
          <w:rFonts w:ascii="QCF_P470" w:hAnsi="QCF_P470" w:cs="QCF_P470"/>
          <w:sz w:val="2"/>
          <w:szCs w:val="2"/>
          <w:rtl/>
        </w:rPr>
        <w:t xml:space="preserve"> </w:t>
      </w:r>
      <w:r>
        <w:rPr>
          <w:rFonts w:ascii="QCF_P470" w:hAnsi="QCF_P470" w:cs="QCF_P470"/>
          <w:sz w:val="27"/>
          <w:szCs w:val="27"/>
          <w:rtl/>
        </w:rPr>
        <w:t>ﰋ</w:t>
      </w:r>
      <w:r>
        <w:rPr>
          <w:rFonts w:ascii="QCF_P470" w:hAnsi="QCF_P470" w:cs="QCF_P470"/>
          <w:sz w:val="2"/>
          <w:szCs w:val="2"/>
          <w:rtl/>
        </w:rPr>
        <w:t xml:space="preserve"> </w:t>
      </w:r>
      <w:r>
        <w:rPr>
          <w:rFonts w:ascii="QCF_P470" w:hAnsi="QCF_P470" w:cs="QCF_P470"/>
          <w:sz w:val="27"/>
          <w:szCs w:val="27"/>
          <w:rtl/>
        </w:rPr>
        <w:t>ﰌ</w:t>
      </w:r>
      <w:r>
        <w:rPr>
          <w:rFonts w:ascii="QCF_P470" w:hAnsi="QCF_P470" w:cs="QCF_P470"/>
          <w:sz w:val="2"/>
          <w:szCs w:val="2"/>
          <w:rtl/>
        </w:rPr>
        <w:t xml:space="preserve"> </w:t>
      </w:r>
      <w:r>
        <w:rPr>
          <w:rFonts w:ascii="QCF_P470" w:hAnsi="QCF_P470" w:cs="QCF_P470"/>
          <w:sz w:val="27"/>
          <w:szCs w:val="27"/>
          <w:rtl/>
        </w:rPr>
        <w:t>ﰍ</w:t>
      </w:r>
      <w:r>
        <w:rPr>
          <w:rFonts w:ascii="QCF_P470" w:hAnsi="QCF_P470" w:cs="QCF_P470"/>
          <w:sz w:val="2"/>
          <w:szCs w:val="2"/>
          <w:rtl/>
        </w:rPr>
        <w:t xml:space="preserve">    </w:t>
      </w:r>
      <w:r>
        <w:rPr>
          <w:rFonts w:ascii="QCF_BSML" w:hAnsi="QCF_BSML" w:cs="QCF_BSML"/>
          <w:sz w:val="27"/>
          <w:szCs w:val="27"/>
          <w:rtl/>
        </w:rPr>
        <w:t>ﮊ</w:t>
      </w:r>
      <w:r w:rsidRPr="001F563E">
        <w:rPr>
          <w:rFonts w:cs="Lotus Linotype"/>
          <w:sz w:val="34"/>
          <w:szCs w:val="26"/>
          <w:rtl/>
        </w:rPr>
        <w:t xml:space="preserve">[غافر: 29-33] </w:t>
      </w:r>
    </w:p>
    <w:p w:rsidR="00352B4F" w:rsidRPr="001F563E" w:rsidRDefault="00352B4F" w:rsidP="001F563E">
      <w:pPr>
        <w:pStyle w:val="NoSpacing"/>
        <w:widowControl w:val="0"/>
        <w:spacing w:before="180" w:line="216" w:lineRule="auto"/>
        <w:ind w:firstLine="425"/>
        <w:jc w:val="both"/>
        <w:rPr>
          <w:rFonts w:cs="Lotus Linotype"/>
          <w:szCs w:val="28"/>
          <w:rtl/>
        </w:rPr>
      </w:pPr>
      <w:r>
        <w:rPr>
          <w:rFonts w:cs="Lotus Linotype"/>
          <w:szCs w:val="28"/>
          <w:rtl/>
        </w:rPr>
        <w:t xml:space="preserve">إلى قوله تعالى: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471" w:hAnsi="QCF_P471" w:cs="QCF_P471"/>
          <w:color w:val="000000"/>
          <w:sz w:val="27"/>
          <w:szCs w:val="27"/>
          <w:rtl/>
        </w:rPr>
        <w:t>ﯚ</w:t>
      </w:r>
      <w:r>
        <w:rPr>
          <w:rFonts w:ascii="QCF_P471" w:hAnsi="QCF_P471" w:cs="QCF_P471"/>
          <w:color w:val="000000"/>
          <w:sz w:val="2"/>
          <w:szCs w:val="2"/>
          <w:rtl/>
        </w:rPr>
        <w:t xml:space="preserve"> </w:t>
      </w:r>
      <w:r>
        <w:rPr>
          <w:rFonts w:ascii="QCF_P471" w:hAnsi="QCF_P471" w:cs="QCF_P471"/>
          <w:color w:val="000000"/>
          <w:sz w:val="27"/>
          <w:szCs w:val="27"/>
          <w:rtl/>
        </w:rPr>
        <w:t>ﯛ</w:t>
      </w:r>
      <w:r>
        <w:rPr>
          <w:rFonts w:ascii="QCF_P471" w:hAnsi="QCF_P471" w:cs="QCF_P471"/>
          <w:color w:val="000000"/>
          <w:sz w:val="2"/>
          <w:szCs w:val="2"/>
          <w:rtl/>
        </w:rPr>
        <w:t xml:space="preserve"> </w:t>
      </w:r>
      <w:r>
        <w:rPr>
          <w:rFonts w:ascii="QCF_P471" w:hAnsi="QCF_P471" w:cs="QCF_P471"/>
          <w:color w:val="000000"/>
          <w:sz w:val="27"/>
          <w:szCs w:val="27"/>
          <w:rtl/>
        </w:rPr>
        <w:t>ﯜ</w:t>
      </w:r>
      <w:r>
        <w:rPr>
          <w:rFonts w:ascii="QCF_P471" w:hAnsi="QCF_P471" w:cs="QCF_P471"/>
          <w:color w:val="000000"/>
          <w:sz w:val="2"/>
          <w:szCs w:val="2"/>
          <w:rtl/>
        </w:rPr>
        <w:t xml:space="preserve"> </w:t>
      </w:r>
      <w:r>
        <w:rPr>
          <w:rFonts w:ascii="QCF_P471" w:hAnsi="QCF_P471" w:cs="QCF_P471"/>
          <w:color w:val="000000"/>
          <w:sz w:val="27"/>
          <w:szCs w:val="27"/>
          <w:rtl/>
        </w:rPr>
        <w:t>ﯝ</w:t>
      </w:r>
      <w:r>
        <w:rPr>
          <w:rFonts w:ascii="QCF_P471" w:hAnsi="QCF_P471" w:cs="QCF_P471"/>
          <w:color w:val="000000"/>
          <w:sz w:val="2"/>
          <w:szCs w:val="2"/>
          <w:rtl/>
        </w:rPr>
        <w:t xml:space="preserve"> </w:t>
      </w:r>
      <w:r>
        <w:rPr>
          <w:rFonts w:ascii="QCF_P471" w:hAnsi="QCF_P471" w:cs="QCF_P471"/>
          <w:color w:val="000000"/>
          <w:sz w:val="27"/>
          <w:szCs w:val="27"/>
          <w:rtl/>
        </w:rPr>
        <w:t>ﯞ</w:t>
      </w:r>
      <w:r>
        <w:rPr>
          <w:rFonts w:ascii="QCF_P471" w:hAnsi="QCF_P471" w:cs="QCF_P471"/>
          <w:color w:val="000000"/>
          <w:sz w:val="2"/>
          <w:szCs w:val="2"/>
          <w:rtl/>
        </w:rPr>
        <w:t xml:space="preserve"> </w:t>
      </w:r>
      <w:r>
        <w:rPr>
          <w:rFonts w:ascii="QCF_P471" w:hAnsi="QCF_P471" w:cs="QCF_P471"/>
          <w:color w:val="000000"/>
          <w:sz w:val="27"/>
          <w:szCs w:val="27"/>
          <w:rtl/>
        </w:rPr>
        <w:t>ﯟ</w:t>
      </w:r>
      <w:r>
        <w:rPr>
          <w:rFonts w:ascii="QCF_P471" w:hAnsi="QCF_P471" w:cs="QCF_P471"/>
          <w:color w:val="000000"/>
          <w:sz w:val="2"/>
          <w:szCs w:val="2"/>
          <w:rtl/>
        </w:rPr>
        <w:t xml:space="preserve"> </w:t>
      </w:r>
      <w:r>
        <w:rPr>
          <w:rFonts w:ascii="QCF_P471" w:hAnsi="QCF_P471" w:cs="QCF_P471"/>
          <w:color w:val="000000"/>
          <w:sz w:val="27"/>
          <w:szCs w:val="27"/>
          <w:rtl/>
        </w:rPr>
        <w:t>ﯠ</w:t>
      </w:r>
      <w:r>
        <w:rPr>
          <w:rFonts w:ascii="QCF_P471" w:hAnsi="QCF_P471" w:cs="QCF_P471"/>
          <w:color w:val="000000"/>
          <w:sz w:val="2"/>
          <w:szCs w:val="2"/>
          <w:rtl/>
        </w:rPr>
        <w:t xml:space="preserve"> </w:t>
      </w:r>
      <w:r>
        <w:rPr>
          <w:rFonts w:ascii="QCF_P471" w:hAnsi="QCF_P471" w:cs="QCF_P471"/>
          <w:color w:val="000000"/>
          <w:sz w:val="27"/>
          <w:szCs w:val="27"/>
          <w:rtl/>
        </w:rPr>
        <w:t>ﯡ</w:t>
      </w:r>
      <w:r>
        <w:rPr>
          <w:rFonts w:ascii="QCF_P471" w:hAnsi="QCF_P471" w:cs="QCF_P471"/>
          <w:color w:val="000000"/>
          <w:sz w:val="2"/>
          <w:szCs w:val="2"/>
          <w:rtl/>
        </w:rPr>
        <w:t xml:space="preserve"> </w:t>
      </w:r>
      <w:r>
        <w:rPr>
          <w:rFonts w:ascii="QCF_P471" w:hAnsi="QCF_P471" w:cs="QCF_P471"/>
          <w:color w:val="000000"/>
          <w:sz w:val="27"/>
          <w:szCs w:val="27"/>
          <w:rtl/>
        </w:rPr>
        <w:t>ﯢ</w:t>
      </w:r>
      <w:r>
        <w:rPr>
          <w:rFonts w:ascii="QCF_P471" w:hAnsi="QCF_P471" w:cs="QCF_P471"/>
          <w:color w:val="000000"/>
          <w:sz w:val="2"/>
          <w:szCs w:val="2"/>
          <w:rtl/>
        </w:rPr>
        <w:t xml:space="preserve">     </w:t>
      </w:r>
      <w:r>
        <w:rPr>
          <w:rFonts w:ascii="QCF_P471" w:hAnsi="QCF_P471" w:cs="QCF_P471"/>
          <w:color w:val="000000"/>
          <w:sz w:val="27"/>
          <w:szCs w:val="27"/>
          <w:rtl/>
        </w:rPr>
        <w:t>ﯣ</w:t>
      </w:r>
      <w:r>
        <w:rPr>
          <w:rFonts w:ascii="QCF_P471" w:hAnsi="QCF_P471" w:cs="QCF_P471"/>
          <w:color w:val="000000"/>
          <w:sz w:val="2"/>
          <w:szCs w:val="2"/>
          <w:rtl/>
        </w:rPr>
        <w:t xml:space="preserve"> </w:t>
      </w:r>
      <w:r>
        <w:rPr>
          <w:rFonts w:ascii="QCF_P471" w:hAnsi="QCF_P471" w:cs="QCF_P471"/>
          <w:color w:val="000000"/>
          <w:sz w:val="27"/>
          <w:szCs w:val="27"/>
          <w:rtl/>
        </w:rPr>
        <w:t>ﯤ</w:t>
      </w:r>
      <w:r>
        <w:rPr>
          <w:rFonts w:ascii="QCF_P471" w:hAnsi="QCF_P471" w:cs="QCF_P471"/>
          <w:color w:val="000000"/>
          <w:sz w:val="2"/>
          <w:szCs w:val="2"/>
          <w:rtl/>
        </w:rPr>
        <w:t xml:space="preserve"> </w:t>
      </w:r>
      <w:r>
        <w:rPr>
          <w:rFonts w:ascii="QCF_P471" w:hAnsi="QCF_P471" w:cs="QCF_P471"/>
          <w:color w:val="000000"/>
          <w:sz w:val="27"/>
          <w:szCs w:val="27"/>
          <w:rtl/>
        </w:rPr>
        <w:t>ﯥ</w:t>
      </w:r>
      <w:r>
        <w:rPr>
          <w:rFonts w:ascii="QCF_P471" w:hAnsi="QCF_P471" w:cs="QCF_P471"/>
          <w:color w:val="000000"/>
          <w:sz w:val="2"/>
          <w:szCs w:val="2"/>
          <w:rtl/>
        </w:rPr>
        <w:t xml:space="preserve"> </w:t>
      </w:r>
      <w:r>
        <w:rPr>
          <w:rFonts w:ascii="QCF_P471" w:hAnsi="QCF_P471" w:cs="QCF_P471"/>
          <w:color w:val="000000"/>
          <w:sz w:val="27"/>
          <w:szCs w:val="27"/>
          <w:rtl/>
        </w:rPr>
        <w:t>ﯦ</w:t>
      </w:r>
      <w:r>
        <w:rPr>
          <w:rFonts w:ascii="QCF_P471" w:hAnsi="QCF_P471" w:cs="QCF_P471"/>
          <w:color w:val="000000"/>
          <w:sz w:val="2"/>
          <w:szCs w:val="2"/>
          <w:rtl/>
        </w:rPr>
        <w:t xml:space="preserve"> </w:t>
      </w:r>
      <w:r>
        <w:rPr>
          <w:rFonts w:ascii="QCF_P471" w:hAnsi="QCF_P471" w:cs="QCF_P471"/>
          <w:color w:val="000000"/>
          <w:sz w:val="27"/>
          <w:szCs w:val="27"/>
          <w:rtl/>
        </w:rPr>
        <w:t>ﯧ</w:t>
      </w:r>
      <w:r>
        <w:rPr>
          <w:rFonts w:ascii="QCF_P471" w:hAnsi="QCF_P471" w:cs="QCF_P471"/>
          <w:color w:val="000000"/>
          <w:sz w:val="2"/>
          <w:szCs w:val="2"/>
          <w:rtl/>
        </w:rPr>
        <w:t xml:space="preserve"> </w:t>
      </w:r>
      <w:r>
        <w:rPr>
          <w:rFonts w:ascii="QCF_P471" w:hAnsi="QCF_P471" w:cs="QCF_P471"/>
          <w:color w:val="000000"/>
          <w:sz w:val="27"/>
          <w:szCs w:val="27"/>
          <w:rtl/>
        </w:rPr>
        <w:t>ﯨ</w:t>
      </w:r>
      <w:r>
        <w:rPr>
          <w:rFonts w:ascii="QCF_P471" w:hAnsi="QCF_P471" w:cs="QCF_P471"/>
          <w:color w:val="000000"/>
          <w:sz w:val="2"/>
          <w:szCs w:val="2"/>
          <w:rtl/>
        </w:rPr>
        <w:t xml:space="preserve"> </w:t>
      </w:r>
      <w:r>
        <w:rPr>
          <w:rFonts w:ascii="QCF_P471" w:hAnsi="QCF_P471" w:cs="QCF_P471"/>
          <w:color w:val="000000"/>
          <w:sz w:val="27"/>
          <w:szCs w:val="27"/>
          <w:rtl/>
        </w:rPr>
        <w:t>ﯩ</w:t>
      </w:r>
      <w:r>
        <w:rPr>
          <w:rFonts w:ascii="QCF_P471" w:hAnsi="QCF_P471" w:cs="QCF_P471"/>
          <w:color w:val="000000"/>
          <w:sz w:val="2"/>
          <w:szCs w:val="2"/>
          <w:rtl/>
        </w:rPr>
        <w:t xml:space="preserve"> </w:t>
      </w:r>
      <w:r>
        <w:rPr>
          <w:rFonts w:ascii="QCF_P471" w:hAnsi="QCF_P471" w:cs="QCF_P471"/>
          <w:color w:val="000000"/>
          <w:sz w:val="27"/>
          <w:szCs w:val="27"/>
          <w:rtl/>
        </w:rPr>
        <w:t>ﯪ</w:t>
      </w:r>
      <w:r>
        <w:rPr>
          <w:rFonts w:ascii="QCF_P471" w:hAnsi="QCF_P471" w:cs="QCF_P471"/>
          <w:color w:val="000000"/>
          <w:sz w:val="2"/>
          <w:szCs w:val="2"/>
          <w:rtl/>
        </w:rPr>
        <w:t xml:space="preserve"> </w:t>
      </w:r>
      <w:r>
        <w:rPr>
          <w:rFonts w:ascii="QCF_P471" w:hAnsi="QCF_P471" w:cs="QCF_P471"/>
          <w:color w:val="000000"/>
          <w:sz w:val="27"/>
          <w:szCs w:val="27"/>
          <w:rtl/>
        </w:rPr>
        <w:t>ﯫ</w:t>
      </w:r>
      <w:r>
        <w:rPr>
          <w:rFonts w:ascii="QCF_P471" w:hAnsi="QCF_P471" w:cs="QCF_P471"/>
          <w:color w:val="000000"/>
          <w:sz w:val="2"/>
          <w:szCs w:val="2"/>
          <w:rtl/>
        </w:rPr>
        <w:t xml:space="preserve">      </w:t>
      </w:r>
      <w:r>
        <w:rPr>
          <w:rFonts w:ascii="QCF_P471" w:hAnsi="QCF_P471" w:cs="QCF_P471"/>
          <w:color w:val="000000"/>
          <w:sz w:val="27"/>
          <w:szCs w:val="27"/>
          <w:rtl/>
        </w:rPr>
        <w:t>ﯬﯭ</w:t>
      </w:r>
      <w:r>
        <w:rPr>
          <w:rFonts w:ascii="QCF_P471" w:hAnsi="QCF_P471" w:cs="QCF_P471"/>
          <w:color w:val="000000"/>
          <w:sz w:val="2"/>
          <w:szCs w:val="2"/>
          <w:rtl/>
        </w:rPr>
        <w:t xml:space="preserve">  </w:t>
      </w:r>
      <w:r>
        <w:rPr>
          <w:rFonts w:ascii="QCF_P471" w:hAnsi="QCF_P471" w:cs="QCF_P471"/>
          <w:color w:val="000000"/>
          <w:sz w:val="27"/>
          <w:szCs w:val="27"/>
          <w:rtl/>
        </w:rPr>
        <w:t>ﯮ</w:t>
      </w:r>
      <w:r>
        <w:rPr>
          <w:rFonts w:ascii="QCF_P471" w:hAnsi="QCF_P471" w:cs="QCF_P471"/>
          <w:color w:val="000000"/>
          <w:sz w:val="2"/>
          <w:szCs w:val="2"/>
          <w:rtl/>
        </w:rPr>
        <w:t xml:space="preserve"> </w:t>
      </w:r>
      <w:r>
        <w:rPr>
          <w:rFonts w:ascii="QCF_P471" w:hAnsi="QCF_P471" w:cs="QCF_P471"/>
          <w:color w:val="000000"/>
          <w:sz w:val="27"/>
          <w:szCs w:val="27"/>
          <w:rtl/>
        </w:rPr>
        <w:t>ﯯ</w:t>
      </w:r>
      <w:r>
        <w:rPr>
          <w:rFonts w:ascii="QCF_P471" w:hAnsi="QCF_P471" w:cs="QCF_P471"/>
          <w:color w:val="000000"/>
          <w:sz w:val="2"/>
          <w:szCs w:val="2"/>
          <w:rtl/>
        </w:rPr>
        <w:t xml:space="preserve"> </w:t>
      </w:r>
      <w:r>
        <w:rPr>
          <w:rFonts w:ascii="QCF_P471" w:hAnsi="QCF_P471" w:cs="QCF_P471"/>
          <w:color w:val="000000"/>
          <w:sz w:val="27"/>
          <w:szCs w:val="27"/>
          <w:rtl/>
        </w:rPr>
        <w:t>ﯰ</w:t>
      </w:r>
      <w:r>
        <w:rPr>
          <w:rFonts w:ascii="QCF_P471" w:hAnsi="QCF_P471" w:cs="QCF_P471"/>
          <w:color w:val="000000"/>
          <w:sz w:val="2"/>
          <w:szCs w:val="2"/>
          <w:rtl/>
        </w:rPr>
        <w:t xml:space="preserve"> </w:t>
      </w:r>
      <w:r>
        <w:rPr>
          <w:rFonts w:ascii="QCF_P471" w:hAnsi="QCF_P471" w:cs="QCF_P471"/>
          <w:color w:val="000000"/>
          <w:sz w:val="27"/>
          <w:szCs w:val="27"/>
          <w:rtl/>
        </w:rPr>
        <w:t>ﯱ</w:t>
      </w:r>
      <w:r>
        <w:rPr>
          <w:rFonts w:ascii="QCF_P471" w:hAnsi="QCF_P471" w:cs="QCF_P471"/>
          <w:color w:val="000000"/>
          <w:sz w:val="2"/>
          <w:szCs w:val="2"/>
          <w:rtl/>
        </w:rPr>
        <w:t xml:space="preserve"> </w:t>
      </w:r>
      <w:r>
        <w:rPr>
          <w:rFonts w:ascii="QCF_P471" w:hAnsi="QCF_P471" w:cs="QCF_P471"/>
          <w:color w:val="000000"/>
          <w:sz w:val="27"/>
          <w:szCs w:val="27"/>
          <w:rtl/>
        </w:rPr>
        <w:t>ﯲ</w:t>
      </w:r>
      <w:r>
        <w:rPr>
          <w:rFonts w:ascii="QCF_P471" w:hAnsi="QCF_P471" w:cs="QCF_P471"/>
          <w:color w:val="000000"/>
          <w:sz w:val="2"/>
          <w:szCs w:val="2"/>
          <w:rtl/>
        </w:rPr>
        <w:t xml:space="preserve"> </w:t>
      </w:r>
      <w:r>
        <w:rPr>
          <w:rFonts w:ascii="QCF_P471" w:hAnsi="QCF_P471" w:cs="QCF_P471"/>
          <w:color w:val="000000"/>
          <w:sz w:val="27"/>
          <w:szCs w:val="27"/>
          <w:rtl/>
        </w:rPr>
        <w:t>ﯳ</w:t>
      </w:r>
      <w:r>
        <w:rPr>
          <w:rFonts w:ascii="QCF_P471" w:hAnsi="QCF_P471" w:cs="QCF_P471"/>
          <w:color w:val="000000"/>
          <w:sz w:val="2"/>
          <w:szCs w:val="2"/>
          <w:rtl/>
        </w:rPr>
        <w:t xml:space="preserve">      </w:t>
      </w:r>
      <w:r>
        <w:rPr>
          <w:rFonts w:ascii="QCF_P471" w:hAnsi="QCF_P471" w:cs="QCF_P471"/>
          <w:color w:val="000000"/>
          <w:sz w:val="27"/>
          <w:szCs w:val="27"/>
          <w:rtl/>
        </w:rPr>
        <w:t>ﯴ</w:t>
      </w:r>
      <w:r>
        <w:rPr>
          <w:rFonts w:ascii="QCF_P471" w:hAnsi="QCF_P471" w:cs="QCF_P471"/>
          <w:color w:val="000000"/>
          <w:sz w:val="2"/>
          <w:szCs w:val="2"/>
          <w:rtl/>
        </w:rPr>
        <w:t xml:space="preserve"> </w:t>
      </w:r>
      <w:r>
        <w:rPr>
          <w:rFonts w:ascii="QCF_P471" w:hAnsi="QCF_P471" w:cs="QCF_P471"/>
          <w:color w:val="000000"/>
          <w:sz w:val="27"/>
          <w:szCs w:val="27"/>
          <w:rtl/>
        </w:rPr>
        <w:t>ﯵ</w:t>
      </w:r>
      <w:r>
        <w:rPr>
          <w:rFonts w:ascii="QCF_P471" w:hAnsi="QCF_P471" w:cs="QCF_P471"/>
          <w:color w:val="000000"/>
          <w:sz w:val="2"/>
          <w:szCs w:val="2"/>
          <w:rtl/>
        </w:rPr>
        <w:t xml:space="preserve">    </w:t>
      </w:r>
      <w:r>
        <w:rPr>
          <w:rFonts w:ascii="QCF_P471" w:hAnsi="QCF_P471" w:cs="QCF_P471"/>
          <w:color w:val="000000"/>
          <w:sz w:val="27"/>
          <w:szCs w:val="27"/>
          <w:rtl/>
        </w:rPr>
        <w:t>ﯶ</w:t>
      </w:r>
      <w:r>
        <w:rPr>
          <w:rFonts w:ascii="QCF_P471" w:hAnsi="QCF_P471" w:cs="QCF_P471"/>
          <w:color w:val="000000"/>
          <w:sz w:val="2"/>
          <w:szCs w:val="2"/>
          <w:rtl/>
        </w:rPr>
        <w:t xml:space="preserve">  </w:t>
      </w:r>
      <w:r>
        <w:rPr>
          <w:rFonts w:ascii="QCF_P471" w:hAnsi="QCF_P471" w:cs="QCF_P471"/>
          <w:color w:val="000000"/>
          <w:sz w:val="27"/>
          <w:szCs w:val="27"/>
          <w:rtl/>
        </w:rPr>
        <w:t>ﯷ</w:t>
      </w:r>
      <w:r>
        <w:rPr>
          <w:rFonts w:ascii="QCF_P471" w:hAnsi="QCF_P471" w:cs="QCF_P471"/>
          <w:color w:val="000000"/>
          <w:sz w:val="2"/>
          <w:szCs w:val="2"/>
          <w:rtl/>
        </w:rPr>
        <w:t xml:space="preserve"> </w:t>
      </w:r>
      <w:r>
        <w:rPr>
          <w:rFonts w:ascii="QCF_P471" w:hAnsi="QCF_P471" w:cs="QCF_P471"/>
          <w:color w:val="000000"/>
          <w:sz w:val="27"/>
          <w:szCs w:val="27"/>
          <w:rtl/>
        </w:rPr>
        <w:t>ﯸ</w:t>
      </w:r>
      <w:r>
        <w:rPr>
          <w:rFonts w:ascii="QCF_P471" w:hAnsi="QCF_P471" w:cs="QCF_P471"/>
          <w:color w:val="000000"/>
          <w:sz w:val="2"/>
          <w:szCs w:val="2"/>
          <w:rtl/>
        </w:rPr>
        <w:t xml:space="preserve"> </w:t>
      </w:r>
      <w:r>
        <w:rPr>
          <w:rFonts w:ascii="QCF_P471" w:hAnsi="QCF_P471" w:cs="QCF_P471"/>
          <w:color w:val="000000"/>
          <w:sz w:val="27"/>
          <w:szCs w:val="27"/>
          <w:rtl/>
        </w:rPr>
        <w:t>ﯹ</w:t>
      </w:r>
      <w:r>
        <w:rPr>
          <w:rFonts w:ascii="QCF_P471" w:hAnsi="QCF_P471" w:cs="QCF_P471"/>
          <w:color w:val="000000"/>
          <w:sz w:val="2"/>
          <w:szCs w:val="2"/>
          <w:rtl/>
        </w:rPr>
        <w:t xml:space="preserve"> </w:t>
      </w:r>
      <w:r>
        <w:rPr>
          <w:rFonts w:ascii="QCF_P471" w:hAnsi="QCF_P471" w:cs="QCF_P471"/>
          <w:color w:val="000000"/>
          <w:sz w:val="27"/>
          <w:szCs w:val="27"/>
          <w:rtl/>
        </w:rPr>
        <w:t>ﯺ</w:t>
      </w:r>
      <w:r>
        <w:rPr>
          <w:rFonts w:ascii="QCF_P471" w:hAnsi="QCF_P471" w:cs="QCF_P471"/>
          <w:color w:val="000000"/>
          <w:sz w:val="2"/>
          <w:szCs w:val="2"/>
          <w:rtl/>
        </w:rPr>
        <w:t xml:space="preserve"> </w:t>
      </w:r>
      <w:r>
        <w:rPr>
          <w:rFonts w:ascii="QCF_P471" w:hAnsi="QCF_P471" w:cs="QCF_P471"/>
          <w:color w:val="000000"/>
          <w:sz w:val="27"/>
          <w:szCs w:val="27"/>
          <w:rtl/>
        </w:rPr>
        <w:t>ﯻ</w:t>
      </w:r>
      <w:r>
        <w:rPr>
          <w:rFonts w:ascii="QCF_P471" w:hAnsi="QCF_P471" w:cs="QCF_P471"/>
          <w:color w:val="000000"/>
          <w:sz w:val="2"/>
          <w:szCs w:val="2"/>
          <w:rtl/>
        </w:rPr>
        <w:t xml:space="preserve"> </w:t>
      </w:r>
      <w:r>
        <w:rPr>
          <w:rFonts w:ascii="QCF_P471" w:hAnsi="QCF_P471" w:cs="QCF_P471"/>
          <w:color w:val="000000"/>
          <w:sz w:val="27"/>
          <w:szCs w:val="27"/>
          <w:rtl/>
        </w:rPr>
        <w:t>ﯼ</w:t>
      </w:r>
      <w:r>
        <w:rPr>
          <w:rFonts w:ascii="QCF_P471" w:hAnsi="QCF_P471" w:cs="QCF_P471"/>
          <w:color w:val="000000"/>
          <w:sz w:val="2"/>
          <w:szCs w:val="2"/>
          <w:rtl/>
        </w:rPr>
        <w:t xml:space="preserve">    </w:t>
      </w:r>
      <w:r>
        <w:rPr>
          <w:rFonts w:ascii="QCF_P471" w:hAnsi="QCF_P471" w:cs="QCF_P471"/>
          <w:color w:val="000000"/>
          <w:sz w:val="27"/>
          <w:szCs w:val="27"/>
          <w:rtl/>
        </w:rPr>
        <w:t>ﯽ</w:t>
      </w:r>
      <w:r>
        <w:rPr>
          <w:rFonts w:ascii="QCF_P471" w:hAnsi="QCF_P471" w:cs="QCF_P471"/>
          <w:color w:val="000000"/>
          <w:sz w:val="2"/>
          <w:szCs w:val="2"/>
          <w:rtl/>
        </w:rPr>
        <w:t xml:space="preserve"> </w:t>
      </w:r>
      <w:r>
        <w:rPr>
          <w:rFonts w:ascii="QCF_P471" w:hAnsi="QCF_P471" w:cs="QCF_P471"/>
          <w:color w:val="000000"/>
          <w:sz w:val="27"/>
          <w:szCs w:val="27"/>
          <w:rtl/>
        </w:rPr>
        <w:t>ﯾ</w:t>
      </w:r>
      <w:r>
        <w:rPr>
          <w:rFonts w:ascii="QCF_P471" w:hAnsi="QCF_P471" w:cs="QCF_P471"/>
          <w:color w:val="000000"/>
          <w:sz w:val="2"/>
          <w:szCs w:val="2"/>
          <w:rtl/>
        </w:rPr>
        <w:t xml:space="preserve">  </w:t>
      </w:r>
      <w:r>
        <w:rPr>
          <w:rFonts w:ascii="QCF_P472" w:hAnsi="QCF_P472" w:cs="QCF_P472"/>
          <w:color w:val="000000"/>
          <w:sz w:val="27"/>
          <w:szCs w:val="27"/>
          <w:rtl/>
        </w:rPr>
        <w:t>ﭑ</w:t>
      </w:r>
      <w:r>
        <w:rPr>
          <w:rFonts w:ascii="QCF_P472" w:hAnsi="QCF_P472" w:cs="QCF_P472"/>
          <w:color w:val="000000"/>
          <w:sz w:val="2"/>
          <w:szCs w:val="2"/>
          <w:rtl/>
        </w:rPr>
        <w:t xml:space="preserve"> </w:t>
      </w:r>
      <w:r>
        <w:rPr>
          <w:rFonts w:ascii="QCF_P472" w:hAnsi="QCF_P472" w:cs="QCF_P472"/>
          <w:color w:val="000000"/>
          <w:sz w:val="27"/>
          <w:szCs w:val="27"/>
          <w:rtl/>
        </w:rPr>
        <w:t>ﭒ</w:t>
      </w:r>
      <w:r>
        <w:rPr>
          <w:rFonts w:ascii="QCF_P472" w:hAnsi="QCF_P472" w:cs="QCF_P472"/>
          <w:color w:val="000000"/>
          <w:sz w:val="2"/>
          <w:szCs w:val="2"/>
          <w:rtl/>
        </w:rPr>
        <w:t xml:space="preserve"> </w:t>
      </w:r>
      <w:r>
        <w:rPr>
          <w:rFonts w:ascii="QCF_P472" w:hAnsi="QCF_P472" w:cs="QCF_P472"/>
          <w:color w:val="000000"/>
          <w:sz w:val="27"/>
          <w:szCs w:val="27"/>
          <w:rtl/>
        </w:rPr>
        <w:t>ﭓ</w:t>
      </w:r>
      <w:r>
        <w:rPr>
          <w:rFonts w:ascii="QCF_P472" w:hAnsi="QCF_P472" w:cs="QCF_P472"/>
          <w:color w:val="000000"/>
          <w:sz w:val="2"/>
          <w:szCs w:val="2"/>
          <w:rtl/>
        </w:rPr>
        <w:t xml:space="preserve"> </w:t>
      </w:r>
      <w:r>
        <w:rPr>
          <w:rFonts w:ascii="QCF_P472" w:hAnsi="QCF_P472" w:cs="QCF_P472"/>
          <w:color w:val="000000"/>
          <w:sz w:val="27"/>
          <w:szCs w:val="27"/>
          <w:rtl/>
        </w:rPr>
        <w:t>ﭔ</w:t>
      </w:r>
      <w:r>
        <w:rPr>
          <w:rFonts w:ascii="QCF_P472" w:hAnsi="QCF_P472" w:cs="QCF_P472"/>
          <w:color w:val="000000"/>
          <w:sz w:val="2"/>
          <w:szCs w:val="2"/>
          <w:rtl/>
        </w:rPr>
        <w:t xml:space="preserve"> </w:t>
      </w:r>
      <w:r>
        <w:rPr>
          <w:rFonts w:ascii="QCF_P472" w:hAnsi="QCF_P472" w:cs="QCF_P472"/>
          <w:color w:val="000000"/>
          <w:sz w:val="27"/>
          <w:szCs w:val="27"/>
          <w:rtl/>
        </w:rPr>
        <w:t>ﭕ</w:t>
      </w:r>
      <w:r>
        <w:rPr>
          <w:rFonts w:ascii="QCF_P472" w:hAnsi="QCF_P472" w:cs="QCF_P472"/>
          <w:color w:val="000000"/>
          <w:sz w:val="2"/>
          <w:szCs w:val="2"/>
          <w:rtl/>
        </w:rPr>
        <w:t xml:space="preserve"> </w:t>
      </w:r>
      <w:r>
        <w:rPr>
          <w:rFonts w:ascii="QCF_P472" w:hAnsi="QCF_P472" w:cs="QCF_P472"/>
          <w:color w:val="000000"/>
          <w:sz w:val="27"/>
          <w:szCs w:val="27"/>
          <w:rtl/>
        </w:rPr>
        <w:t>ﭖ</w:t>
      </w:r>
      <w:r>
        <w:rPr>
          <w:rFonts w:ascii="QCF_P472" w:hAnsi="QCF_P472" w:cs="QCF_P472"/>
          <w:color w:val="000000"/>
          <w:sz w:val="2"/>
          <w:szCs w:val="2"/>
          <w:rtl/>
        </w:rPr>
        <w:t xml:space="preserve"> </w:t>
      </w:r>
      <w:r>
        <w:rPr>
          <w:rFonts w:ascii="QCF_P472" w:hAnsi="QCF_P472" w:cs="QCF_P472"/>
          <w:color w:val="000000"/>
          <w:sz w:val="27"/>
          <w:szCs w:val="27"/>
          <w:rtl/>
        </w:rPr>
        <w:t>ﭗ</w:t>
      </w:r>
      <w:r>
        <w:rPr>
          <w:rFonts w:ascii="QCF_P472" w:hAnsi="QCF_P472" w:cs="QCF_P472"/>
          <w:color w:val="000000"/>
          <w:sz w:val="2"/>
          <w:szCs w:val="2"/>
          <w:rtl/>
        </w:rPr>
        <w:t xml:space="preserve"> </w:t>
      </w:r>
      <w:r>
        <w:rPr>
          <w:rFonts w:ascii="QCF_P472" w:hAnsi="QCF_P472" w:cs="QCF_P472"/>
          <w:color w:val="000000"/>
          <w:sz w:val="27"/>
          <w:szCs w:val="27"/>
          <w:rtl/>
        </w:rPr>
        <w:t>ﭘ</w:t>
      </w:r>
      <w:r>
        <w:rPr>
          <w:rFonts w:ascii="QCF_P472" w:hAnsi="QCF_P472" w:cs="QCF_P472"/>
          <w:color w:val="000000"/>
          <w:sz w:val="2"/>
          <w:szCs w:val="2"/>
          <w:rtl/>
        </w:rPr>
        <w:t xml:space="preserve"> </w:t>
      </w:r>
      <w:r>
        <w:rPr>
          <w:rFonts w:ascii="QCF_P472" w:hAnsi="QCF_P472" w:cs="QCF_P472"/>
          <w:color w:val="000000"/>
          <w:sz w:val="27"/>
          <w:szCs w:val="27"/>
          <w:rtl/>
        </w:rPr>
        <w:t>ﭙ</w:t>
      </w:r>
      <w:r>
        <w:rPr>
          <w:rFonts w:ascii="QCF_P472" w:hAnsi="QCF_P472" w:cs="QCF_P472"/>
          <w:color w:val="000000"/>
          <w:sz w:val="2"/>
          <w:szCs w:val="2"/>
          <w:rtl/>
        </w:rPr>
        <w:t xml:space="preserve">        </w:t>
      </w:r>
      <w:r>
        <w:rPr>
          <w:rFonts w:ascii="QCF_P472" w:hAnsi="QCF_P472" w:cs="QCF_P472"/>
          <w:color w:val="000000"/>
          <w:sz w:val="27"/>
          <w:szCs w:val="27"/>
          <w:rtl/>
        </w:rPr>
        <w:t>ﭚ</w:t>
      </w:r>
      <w:r>
        <w:rPr>
          <w:rFonts w:ascii="QCF_P472" w:hAnsi="QCF_P472" w:cs="QCF_P472"/>
          <w:color w:val="000000"/>
          <w:sz w:val="2"/>
          <w:szCs w:val="2"/>
          <w:rtl/>
        </w:rPr>
        <w:t xml:space="preserve"> </w:t>
      </w:r>
      <w:r>
        <w:rPr>
          <w:rFonts w:ascii="QCF_P472" w:hAnsi="QCF_P472" w:cs="QCF_P472"/>
          <w:color w:val="000000"/>
          <w:sz w:val="27"/>
          <w:szCs w:val="27"/>
          <w:rtl/>
        </w:rPr>
        <w:t>ﭛ</w:t>
      </w:r>
      <w:r>
        <w:rPr>
          <w:rFonts w:ascii="QCF_P472" w:hAnsi="QCF_P472" w:cs="QCF_P472"/>
          <w:color w:val="000000"/>
          <w:sz w:val="2"/>
          <w:szCs w:val="2"/>
          <w:rtl/>
        </w:rPr>
        <w:t xml:space="preserve"> </w:t>
      </w:r>
      <w:r>
        <w:rPr>
          <w:rFonts w:ascii="QCF_P472" w:hAnsi="QCF_P472" w:cs="QCF_P472"/>
          <w:color w:val="000000"/>
          <w:sz w:val="27"/>
          <w:szCs w:val="27"/>
          <w:rtl/>
        </w:rPr>
        <w:t>ﭜ</w:t>
      </w:r>
      <w:r>
        <w:rPr>
          <w:rFonts w:ascii="QCF_P472" w:hAnsi="QCF_P472" w:cs="QCF_P472"/>
          <w:color w:val="000000"/>
          <w:sz w:val="2"/>
          <w:szCs w:val="2"/>
          <w:rtl/>
        </w:rPr>
        <w:t xml:space="preserve"> </w:t>
      </w:r>
      <w:r>
        <w:rPr>
          <w:rFonts w:ascii="QCF_P472" w:hAnsi="QCF_P472" w:cs="QCF_P472"/>
          <w:color w:val="000000"/>
          <w:sz w:val="27"/>
          <w:szCs w:val="27"/>
          <w:rtl/>
        </w:rPr>
        <w:t>ﭝ</w:t>
      </w:r>
      <w:r>
        <w:rPr>
          <w:rFonts w:ascii="QCF_P472" w:hAnsi="QCF_P472" w:cs="QCF_P472"/>
          <w:color w:val="000000"/>
          <w:sz w:val="2"/>
          <w:szCs w:val="2"/>
          <w:rtl/>
        </w:rPr>
        <w:t xml:space="preserve"> </w:t>
      </w:r>
      <w:r>
        <w:rPr>
          <w:rFonts w:ascii="QCF_P472" w:hAnsi="QCF_P472" w:cs="QCF_P472"/>
          <w:color w:val="000000"/>
          <w:sz w:val="27"/>
          <w:szCs w:val="27"/>
          <w:rtl/>
        </w:rPr>
        <w:t>ﭞ</w:t>
      </w:r>
      <w:r>
        <w:rPr>
          <w:rFonts w:ascii="QCF_P472" w:hAnsi="QCF_P472" w:cs="QCF_P472"/>
          <w:color w:val="000000"/>
          <w:sz w:val="2"/>
          <w:szCs w:val="2"/>
          <w:rtl/>
        </w:rPr>
        <w:t xml:space="preserve"> </w:t>
      </w:r>
      <w:r>
        <w:rPr>
          <w:rFonts w:ascii="QCF_P472" w:hAnsi="QCF_P472" w:cs="QCF_P472"/>
          <w:color w:val="000000"/>
          <w:sz w:val="27"/>
          <w:szCs w:val="27"/>
          <w:rtl/>
        </w:rPr>
        <w:t>ﭟ</w:t>
      </w:r>
      <w:r>
        <w:rPr>
          <w:rFonts w:ascii="QCF_P472" w:hAnsi="QCF_P472" w:cs="QCF_P472"/>
          <w:color w:val="000000"/>
          <w:sz w:val="2"/>
          <w:szCs w:val="2"/>
          <w:rtl/>
        </w:rPr>
        <w:t xml:space="preserve"> </w:t>
      </w:r>
      <w:r>
        <w:rPr>
          <w:rFonts w:ascii="QCF_P472" w:hAnsi="QCF_P472" w:cs="QCF_P472"/>
          <w:color w:val="000000"/>
          <w:sz w:val="27"/>
          <w:szCs w:val="27"/>
          <w:rtl/>
        </w:rPr>
        <w:t>ﭠ</w:t>
      </w:r>
      <w:r>
        <w:rPr>
          <w:rFonts w:ascii="QCF_P472" w:hAnsi="QCF_P472" w:cs="QCF_P472"/>
          <w:color w:val="000000"/>
          <w:sz w:val="2"/>
          <w:szCs w:val="2"/>
          <w:rtl/>
        </w:rPr>
        <w:t xml:space="preserve"> </w:t>
      </w:r>
      <w:r>
        <w:rPr>
          <w:rFonts w:ascii="QCF_P472" w:hAnsi="QCF_P472" w:cs="QCF_P472"/>
          <w:color w:val="000000"/>
          <w:sz w:val="27"/>
          <w:szCs w:val="27"/>
          <w:rtl/>
        </w:rPr>
        <w:t>ﭡ</w:t>
      </w:r>
      <w:r>
        <w:rPr>
          <w:rFonts w:ascii="QCF_P472" w:hAnsi="QCF_P472" w:cs="QCF_P472"/>
          <w:color w:val="000000"/>
          <w:sz w:val="2"/>
          <w:szCs w:val="2"/>
          <w:rtl/>
        </w:rPr>
        <w:t xml:space="preserve"> </w:t>
      </w:r>
      <w:r>
        <w:rPr>
          <w:rFonts w:ascii="QCF_P472" w:hAnsi="QCF_P472" w:cs="QCF_P472"/>
          <w:color w:val="000000"/>
          <w:sz w:val="27"/>
          <w:szCs w:val="27"/>
          <w:rtl/>
        </w:rPr>
        <w:t>ﭢ</w:t>
      </w:r>
      <w:r>
        <w:rPr>
          <w:rFonts w:ascii="QCF_P472" w:hAnsi="QCF_P472" w:cs="QCF_P472"/>
          <w:color w:val="000000"/>
          <w:sz w:val="2"/>
          <w:szCs w:val="2"/>
          <w:rtl/>
        </w:rPr>
        <w:t xml:space="preserve">     </w:t>
      </w:r>
      <w:r>
        <w:rPr>
          <w:rFonts w:ascii="QCF_P472" w:hAnsi="QCF_P472" w:cs="QCF_P472"/>
          <w:color w:val="000000"/>
          <w:sz w:val="27"/>
          <w:szCs w:val="27"/>
          <w:rtl/>
        </w:rPr>
        <w:t>ﭣ</w:t>
      </w:r>
      <w:r>
        <w:rPr>
          <w:rFonts w:ascii="QCF_P472" w:hAnsi="QCF_P472" w:cs="QCF_P472"/>
          <w:color w:val="000000"/>
          <w:sz w:val="2"/>
          <w:szCs w:val="2"/>
          <w:rtl/>
        </w:rPr>
        <w:t xml:space="preserve"> </w:t>
      </w:r>
      <w:r>
        <w:rPr>
          <w:rFonts w:ascii="QCF_P472" w:hAnsi="QCF_P472" w:cs="QCF_P472"/>
          <w:color w:val="000000"/>
          <w:sz w:val="27"/>
          <w:szCs w:val="27"/>
          <w:rtl/>
        </w:rPr>
        <w:t>ﭤ</w:t>
      </w:r>
      <w:r>
        <w:rPr>
          <w:rFonts w:ascii="QCF_P472" w:hAnsi="QCF_P472" w:cs="QCF_P472"/>
          <w:color w:val="000000"/>
          <w:sz w:val="2"/>
          <w:szCs w:val="2"/>
          <w:rtl/>
        </w:rPr>
        <w:t xml:space="preserve">   </w:t>
      </w:r>
      <w:r>
        <w:rPr>
          <w:rFonts w:ascii="QCF_P472" w:hAnsi="QCF_P472" w:cs="QCF_P472"/>
          <w:color w:val="000000"/>
          <w:sz w:val="27"/>
          <w:szCs w:val="27"/>
          <w:rtl/>
        </w:rPr>
        <w:t>ﭥ</w:t>
      </w:r>
      <w:r>
        <w:rPr>
          <w:rFonts w:ascii="QCF_P472" w:hAnsi="QCF_P472" w:cs="QCF_P472"/>
          <w:color w:val="000000"/>
          <w:sz w:val="2"/>
          <w:szCs w:val="2"/>
          <w:rtl/>
        </w:rPr>
        <w:t xml:space="preserve"> </w:t>
      </w:r>
      <w:r>
        <w:rPr>
          <w:rFonts w:ascii="QCF_P472" w:hAnsi="QCF_P472" w:cs="QCF_P472"/>
          <w:color w:val="000000"/>
          <w:sz w:val="27"/>
          <w:szCs w:val="27"/>
          <w:rtl/>
        </w:rPr>
        <w:t>ﭦ</w:t>
      </w:r>
      <w:r>
        <w:rPr>
          <w:rFonts w:ascii="QCF_P472" w:hAnsi="QCF_P472" w:cs="QCF_P472"/>
          <w:color w:val="000000"/>
          <w:sz w:val="2"/>
          <w:szCs w:val="2"/>
          <w:rtl/>
        </w:rPr>
        <w:t xml:space="preserve"> </w:t>
      </w:r>
      <w:r>
        <w:rPr>
          <w:rFonts w:ascii="QCF_P472" w:hAnsi="QCF_P472" w:cs="QCF_P472"/>
          <w:color w:val="000000"/>
          <w:sz w:val="27"/>
          <w:szCs w:val="27"/>
          <w:rtl/>
        </w:rPr>
        <w:t>ﭧ</w:t>
      </w:r>
      <w:r>
        <w:rPr>
          <w:rFonts w:ascii="QCF_P472" w:hAnsi="QCF_P472" w:cs="QCF_P472"/>
          <w:color w:val="000000"/>
          <w:sz w:val="2"/>
          <w:szCs w:val="2"/>
          <w:rtl/>
        </w:rPr>
        <w:t xml:space="preserve"> </w:t>
      </w:r>
      <w:r>
        <w:rPr>
          <w:rFonts w:ascii="QCF_P472" w:hAnsi="QCF_P472" w:cs="QCF_P472"/>
          <w:color w:val="000000"/>
          <w:sz w:val="27"/>
          <w:szCs w:val="27"/>
          <w:rtl/>
        </w:rPr>
        <w:t>ﭨ</w:t>
      </w:r>
      <w:r>
        <w:rPr>
          <w:rFonts w:ascii="QCF_P472" w:hAnsi="QCF_P472" w:cs="QCF_P472"/>
          <w:color w:val="000000"/>
          <w:sz w:val="2"/>
          <w:szCs w:val="2"/>
          <w:rtl/>
        </w:rPr>
        <w:t xml:space="preserve">  </w:t>
      </w:r>
      <w:r>
        <w:rPr>
          <w:rFonts w:ascii="QCF_P472" w:hAnsi="QCF_P472" w:cs="QCF_P472"/>
          <w:color w:val="000000"/>
          <w:sz w:val="27"/>
          <w:szCs w:val="27"/>
          <w:rtl/>
        </w:rPr>
        <w:t>ﭩ</w:t>
      </w:r>
      <w:r>
        <w:rPr>
          <w:rFonts w:ascii="QCF_P472" w:hAnsi="QCF_P472" w:cs="QCF_P472"/>
          <w:color w:val="000000"/>
          <w:sz w:val="2"/>
          <w:szCs w:val="2"/>
          <w:rtl/>
        </w:rPr>
        <w:t xml:space="preserve">   </w:t>
      </w:r>
      <w:r>
        <w:rPr>
          <w:rFonts w:ascii="QCF_P472" w:hAnsi="QCF_P472" w:cs="QCF_P472"/>
          <w:color w:val="000000"/>
          <w:sz w:val="27"/>
          <w:szCs w:val="27"/>
          <w:rtl/>
        </w:rPr>
        <w:t>ﭪ</w:t>
      </w:r>
      <w:r>
        <w:rPr>
          <w:rFonts w:ascii="QCF_P472" w:hAnsi="QCF_P472" w:cs="QCF_P472"/>
          <w:color w:val="000000"/>
          <w:sz w:val="2"/>
          <w:szCs w:val="2"/>
          <w:rtl/>
        </w:rPr>
        <w:t xml:space="preserve"> </w:t>
      </w:r>
      <w:r>
        <w:rPr>
          <w:rFonts w:ascii="QCF_P472" w:hAnsi="QCF_P472" w:cs="QCF_P472"/>
          <w:color w:val="000000"/>
          <w:sz w:val="27"/>
          <w:szCs w:val="27"/>
          <w:rtl/>
        </w:rPr>
        <w:t>ﭫ</w:t>
      </w:r>
      <w:r>
        <w:rPr>
          <w:rFonts w:ascii="QCF_P472" w:hAnsi="QCF_P472" w:cs="QCF_P472"/>
          <w:color w:val="000000"/>
          <w:sz w:val="2"/>
          <w:szCs w:val="2"/>
          <w:rtl/>
        </w:rPr>
        <w:t xml:space="preserve"> </w:t>
      </w:r>
      <w:r>
        <w:rPr>
          <w:rFonts w:ascii="QCF_P472" w:hAnsi="QCF_P472" w:cs="QCF_P472"/>
          <w:color w:val="000000"/>
          <w:sz w:val="27"/>
          <w:szCs w:val="27"/>
          <w:rtl/>
        </w:rPr>
        <w:t>ﭬ</w:t>
      </w:r>
      <w:r>
        <w:rPr>
          <w:rFonts w:ascii="QCF_P472" w:hAnsi="QCF_P472" w:cs="QCF_P472"/>
          <w:color w:val="000000"/>
          <w:sz w:val="2"/>
          <w:szCs w:val="2"/>
          <w:rtl/>
        </w:rPr>
        <w:t xml:space="preserve"> </w:t>
      </w:r>
      <w:r>
        <w:rPr>
          <w:rFonts w:ascii="QCF_P472" w:hAnsi="QCF_P472" w:cs="QCF_P472"/>
          <w:color w:val="000000"/>
          <w:sz w:val="27"/>
          <w:szCs w:val="27"/>
          <w:rtl/>
        </w:rPr>
        <w:t>ﭭ</w:t>
      </w:r>
      <w:r>
        <w:rPr>
          <w:rFonts w:ascii="QCF_P472" w:hAnsi="QCF_P472" w:cs="QCF_P472"/>
          <w:color w:val="000000"/>
          <w:sz w:val="2"/>
          <w:szCs w:val="2"/>
          <w:rtl/>
        </w:rPr>
        <w:t xml:space="preserve">  </w:t>
      </w:r>
      <w:r>
        <w:rPr>
          <w:rFonts w:ascii="QCF_P472" w:hAnsi="QCF_P472" w:cs="QCF_P472"/>
          <w:color w:val="000000"/>
          <w:sz w:val="27"/>
          <w:szCs w:val="27"/>
          <w:rtl/>
        </w:rPr>
        <w:t>ﭮ</w:t>
      </w:r>
      <w:r>
        <w:rPr>
          <w:rFonts w:ascii="QCF_P472" w:hAnsi="QCF_P472" w:cs="QCF_P472"/>
          <w:color w:val="000000"/>
          <w:sz w:val="2"/>
          <w:szCs w:val="2"/>
          <w:rtl/>
        </w:rPr>
        <w:t xml:space="preserve"> </w:t>
      </w:r>
      <w:r>
        <w:rPr>
          <w:rFonts w:ascii="QCF_P472" w:hAnsi="QCF_P472" w:cs="QCF_P472"/>
          <w:color w:val="000000"/>
          <w:sz w:val="27"/>
          <w:szCs w:val="27"/>
          <w:rtl/>
        </w:rPr>
        <w:t>ﭯ</w:t>
      </w:r>
      <w:r>
        <w:rPr>
          <w:rFonts w:ascii="QCF_P472" w:hAnsi="QCF_P472" w:cs="QCF_P472"/>
          <w:color w:val="000000"/>
          <w:sz w:val="2"/>
          <w:szCs w:val="2"/>
          <w:rtl/>
        </w:rPr>
        <w:t xml:space="preserve"> </w:t>
      </w:r>
      <w:r>
        <w:rPr>
          <w:rFonts w:ascii="QCF_P472" w:hAnsi="QCF_P472" w:cs="QCF_P472"/>
          <w:color w:val="000000"/>
          <w:sz w:val="27"/>
          <w:szCs w:val="27"/>
          <w:rtl/>
        </w:rPr>
        <w:t>ﭰ</w:t>
      </w:r>
      <w:r>
        <w:rPr>
          <w:rFonts w:ascii="QCF_P472" w:hAnsi="QCF_P472" w:cs="QCF_P472"/>
          <w:color w:val="000000"/>
          <w:sz w:val="2"/>
          <w:szCs w:val="2"/>
          <w:rtl/>
        </w:rPr>
        <w:t xml:space="preserve"> </w:t>
      </w:r>
      <w:r>
        <w:rPr>
          <w:rFonts w:ascii="QCF_P472" w:hAnsi="QCF_P472" w:cs="QCF_P472"/>
          <w:color w:val="000000"/>
          <w:sz w:val="27"/>
          <w:szCs w:val="27"/>
          <w:rtl/>
        </w:rPr>
        <w:t>ﭱ</w:t>
      </w:r>
      <w:r>
        <w:rPr>
          <w:rFonts w:ascii="QCF_P472" w:hAnsi="QCF_P472" w:cs="QCF_P472"/>
          <w:color w:val="000000"/>
          <w:sz w:val="2"/>
          <w:szCs w:val="2"/>
          <w:rtl/>
        </w:rPr>
        <w:t xml:space="preserve"> </w:t>
      </w:r>
      <w:r>
        <w:rPr>
          <w:rFonts w:ascii="QCF_P472" w:hAnsi="QCF_P472" w:cs="QCF_P472"/>
          <w:color w:val="000000"/>
          <w:sz w:val="27"/>
          <w:szCs w:val="27"/>
          <w:rtl/>
        </w:rPr>
        <w:t>ﭲ</w:t>
      </w:r>
      <w:r>
        <w:rPr>
          <w:rFonts w:ascii="QCF_P472" w:hAnsi="QCF_P472" w:cs="QCF_P472"/>
          <w:color w:val="000000"/>
          <w:sz w:val="2"/>
          <w:szCs w:val="2"/>
          <w:rtl/>
        </w:rPr>
        <w:t xml:space="preserve"> </w:t>
      </w:r>
      <w:r>
        <w:rPr>
          <w:rFonts w:ascii="QCF_P472" w:hAnsi="QCF_P472" w:cs="QCF_P472"/>
          <w:color w:val="000000"/>
          <w:sz w:val="27"/>
          <w:szCs w:val="27"/>
          <w:rtl/>
        </w:rPr>
        <w:t>ﭳ</w:t>
      </w:r>
      <w:r>
        <w:rPr>
          <w:rFonts w:ascii="QCF_P472" w:hAnsi="QCF_P472" w:cs="QCF_P472"/>
          <w:color w:val="000000"/>
          <w:sz w:val="2"/>
          <w:szCs w:val="2"/>
          <w:rtl/>
        </w:rPr>
        <w:t xml:space="preserve"> </w:t>
      </w:r>
      <w:r>
        <w:rPr>
          <w:rFonts w:ascii="QCF_P472" w:hAnsi="QCF_P472" w:cs="QCF_P472"/>
          <w:color w:val="000000"/>
          <w:sz w:val="27"/>
          <w:szCs w:val="27"/>
          <w:rtl/>
        </w:rPr>
        <w:t>ﭴ</w:t>
      </w:r>
      <w:r>
        <w:rPr>
          <w:rFonts w:ascii="QCF_P472" w:hAnsi="QCF_P472" w:cs="QCF_P472"/>
          <w:color w:val="000000"/>
          <w:sz w:val="2"/>
          <w:szCs w:val="2"/>
          <w:rtl/>
        </w:rPr>
        <w:t xml:space="preserve"> </w:t>
      </w:r>
      <w:r>
        <w:rPr>
          <w:rFonts w:ascii="QCF_P472" w:hAnsi="QCF_P472" w:cs="QCF_P472"/>
          <w:color w:val="000000"/>
          <w:sz w:val="27"/>
          <w:szCs w:val="27"/>
          <w:rtl/>
        </w:rPr>
        <w:t>ﭵ</w:t>
      </w:r>
      <w:r>
        <w:rPr>
          <w:rFonts w:ascii="QCF_P472" w:hAnsi="QCF_P472" w:cs="QCF_P472"/>
          <w:color w:val="000000"/>
          <w:sz w:val="2"/>
          <w:szCs w:val="2"/>
          <w:rtl/>
        </w:rPr>
        <w:t xml:space="preserve"> </w:t>
      </w:r>
      <w:r>
        <w:rPr>
          <w:rFonts w:ascii="QCF_P472" w:hAnsi="QCF_P472" w:cs="QCF_P472"/>
          <w:color w:val="000000"/>
          <w:sz w:val="27"/>
          <w:szCs w:val="27"/>
          <w:rtl/>
        </w:rPr>
        <w:t>ﭶ</w:t>
      </w:r>
      <w:r>
        <w:rPr>
          <w:rFonts w:ascii="QCF_P472" w:hAnsi="QCF_P472" w:cs="QCF_P472"/>
          <w:color w:val="000000"/>
          <w:sz w:val="2"/>
          <w:szCs w:val="2"/>
          <w:rtl/>
        </w:rPr>
        <w:t xml:space="preserve"> </w:t>
      </w:r>
      <w:r>
        <w:rPr>
          <w:rFonts w:ascii="QCF_P472" w:hAnsi="QCF_P472" w:cs="QCF_P472"/>
          <w:color w:val="000000"/>
          <w:sz w:val="27"/>
          <w:szCs w:val="27"/>
          <w:rtl/>
        </w:rPr>
        <w:t>ﭷ</w:t>
      </w:r>
      <w:r>
        <w:rPr>
          <w:rFonts w:ascii="QCF_P472" w:hAnsi="QCF_P472" w:cs="QCF_P472"/>
          <w:color w:val="000000"/>
          <w:sz w:val="2"/>
          <w:szCs w:val="2"/>
          <w:rtl/>
        </w:rPr>
        <w:t xml:space="preserve"> </w:t>
      </w:r>
      <w:r>
        <w:rPr>
          <w:rFonts w:ascii="QCF_P472" w:hAnsi="QCF_P472" w:cs="QCF_P472"/>
          <w:color w:val="000000"/>
          <w:sz w:val="27"/>
          <w:szCs w:val="27"/>
          <w:rtl/>
        </w:rPr>
        <w:t>ﭸ</w:t>
      </w:r>
      <w:r>
        <w:rPr>
          <w:rFonts w:ascii="QCF_P472" w:hAnsi="QCF_P472" w:cs="QCF_P472"/>
          <w:color w:val="000000"/>
          <w:sz w:val="2"/>
          <w:szCs w:val="2"/>
          <w:rtl/>
        </w:rPr>
        <w:t xml:space="preserve">         </w:t>
      </w:r>
      <w:r>
        <w:rPr>
          <w:rFonts w:ascii="QCF_P472" w:hAnsi="QCF_P472" w:cs="QCF_P472"/>
          <w:color w:val="000000"/>
          <w:sz w:val="27"/>
          <w:szCs w:val="27"/>
          <w:rtl/>
        </w:rPr>
        <w:t>ﭹ</w:t>
      </w:r>
      <w:r>
        <w:rPr>
          <w:rFonts w:ascii="QCF_P472" w:hAnsi="QCF_P472" w:cs="QCF_P472"/>
          <w:color w:val="000000"/>
          <w:sz w:val="2"/>
          <w:szCs w:val="2"/>
          <w:rtl/>
        </w:rPr>
        <w:t xml:space="preserve"> </w:t>
      </w:r>
      <w:r>
        <w:rPr>
          <w:rFonts w:ascii="QCF_P472" w:hAnsi="QCF_P472" w:cs="QCF_P472"/>
          <w:color w:val="000000"/>
          <w:sz w:val="27"/>
          <w:szCs w:val="27"/>
          <w:rtl/>
        </w:rPr>
        <w:t>ﭺ</w:t>
      </w:r>
      <w:r>
        <w:rPr>
          <w:rFonts w:ascii="QCF_P472" w:hAnsi="QCF_P472" w:cs="QCF_P472"/>
          <w:color w:val="000000"/>
          <w:sz w:val="2"/>
          <w:szCs w:val="2"/>
          <w:rtl/>
        </w:rPr>
        <w:t xml:space="preserve">  </w:t>
      </w:r>
      <w:r>
        <w:rPr>
          <w:rFonts w:ascii="QCF_P472" w:hAnsi="QCF_P472" w:cs="QCF_P472"/>
          <w:color w:val="000000"/>
          <w:sz w:val="27"/>
          <w:szCs w:val="27"/>
          <w:rtl/>
        </w:rPr>
        <w:t>ﭻ</w:t>
      </w:r>
      <w:r>
        <w:rPr>
          <w:rFonts w:ascii="QCF_P472" w:hAnsi="QCF_P472" w:cs="QCF_P472"/>
          <w:color w:val="000000"/>
          <w:sz w:val="2"/>
          <w:szCs w:val="2"/>
          <w:rtl/>
        </w:rPr>
        <w:t xml:space="preserve">   </w:t>
      </w:r>
      <w:r>
        <w:rPr>
          <w:rFonts w:ascii="QCF_P472" w:hAnsi="QCF_P472" w:cs="QCF_P472"/>
          <w:color w:val="000000"/>
          <w:sz w:val="27"/>
          <w:szCs w:val="27"/>
          <w:rtl/>
        </w:rPr>
        <w:t>ﭼ</w:t>
      </w:r>
      <w:r>
        <w:rPr>
          <w:rFonts w:ascii="QCF_P472" w:hAnsi="QCF_P472" w:cs="QCF_P472"/>
          <w:color w:val="000000"/>
          <w:sz w:val="2"/>
          <w:szCs w:val="2"/>
          <w:rtl/>
        </w:rPr>
        <w:t xml:space="preserve"> </w:t>
      </w:r>
      <w:r>
        <w:rPr>
          <w:rFonts w:ascii="QCF_P472" w:hAnsi="QCF_P472" w:cs="QCF_P472"/>
          <w:color w:val="000000"/>
          <w:sz w:val="27"/>
          <w:szCs w:val="27"/>
          <w:rtl/>
        </w:rPr>
        <w:t>ﭽ</w:t>
      </w:r>
      <w:r>
        <w:rPr>
          <w:rFonts w:ascii="QCF_P472" w:hAnsi="QCF_P472" w:cs="QCF_P472"/>
          <w:color w:val="000000"/>
          <w:sz w:val="2"/>
          <w:szCs w:val="2"/>
          <w:rtl/>
        </w:rPr>
        <w:t xml:space="preserve"> </w:t>
      </w:r>
      <w:r>
        <w:rPr>
          <w:rFonts w:ascii="QCF_P472" w:hAnsi="QCF_P472" w:cs="QCF_P472"/>
          <w:color w:val="000000"/>
          <w:sz w:val="27"/>
          <w:szCs w:val="27"/>
          <w:rtl/>
        </w:rPr>
        <w:t>ﭾ</w:t>
      </w:r>
      <w:r>
        <w:rPr>
          <w:rFonts w:ascii="QCF_P472" w:hAnsi="QCF_P472" w:cs="QCF_P472"/>
          <w:color w:val="000000"/>
          <w:sz w:val="2"/>
          <w:szCs w:val="2"/>
          <w:rtl/>
        </w:rPr>
        <w:t xml:space="preserve"> </w:t>
      </w:r>
      <w:r>
        <w:rPr>
          <w:rFonts w:ascii="QCF_P472" w:hAnsi="QCF_P472" w:cs="QCF_P472"/>
          <w:color w:val="000000"/>
          <w:sz w:val="27"/>
          <w:szCs w:val="27"/>
          <w:rtl/>
        </w:rPr>
        <w:t>ﭿ</w:t>
      </w:r>
      <w:r>
        <w:rPr>
          <w:rFonts w:ascii="QCF_P472" w:hAnsi="QCF_P472" w:cs="QCF_P472"/>
          <w:color w:val="000000"/>
          <w:sz w:val="2"/>
          <w:szCs w:val="2"/>
          <w:rtl/>
        </w:rPr>
        <w:t xml:space="preserve"> </w:t>
      </w:r>
      <w:r>
        <w:rPr>
          <w:rFonts w:ascii="QCF_P472" w:hAnsi="QCF_P472" w:cs="QCF_P472"/>
          <w:color w:val="000000"/>
          <w:sz w:val="27"/>
          <w:szCs w:val="27"/>
          <w:rtl/>
        </w:rPr>
        <w:t>ﮀ</w:t>
      </w:r>
      <w:r>
        <w:rPr>
          <w:rFonts w:ascii="QCF_P472" w:hAnsi="QCF_P472" w:cs="QCF_P472"/>
          <w:color w:val="000000"/>
          <w:sz w:val="2"/>
          <w:szCs w:val="2"/>
          <w:rtl/>
        </w:rPr>
        <w:t xml:space="preserve"> </w:t>
      </w:r>
      <w:r>
        <w:rPr>
          <w:rFonts w:ascii="QCF_P472" w:hAnsi="QCF_P472" w:cs="QCF_P472"/>
          <w:color w:val="000000"/>
          <w:sz w:val="27"/>
          <w:szCs w:val="27"/>
          <w:rtl/>
        </w:rPr>
        <w:t>ﮁ</w:t>
      </w:r>
      <w:r>
        <w:rPr>
          <w:rFonts w:ascii="QCF_P472" w:hAnsi="QCF_P472" w:cs="QCF_P472"/>
          <w:color w:val="000000"/>
          <w:sz w:val="2"/>
          <w:szCs w:val="2"/>
          <w:rtl/>
        </w:rPr>
        <w:t xml:space="preserve">     </w:t>
      </w:r>
      <w:r>
        <w:rPr>
          <w:rFonts w:ascii="QCF_P472" w:hAnsi="QCF_P472" w:cs="QCF_P472"/>
          <w:color w:val="000000"/>
          <w:sz w:val="27"/>
          <w:szCs w:val="27"/>
          <w:rtl/>
        </w:rPr>
        <w:t>ﮂ</w:t>
      </w:r>
      <w:r>
        <w:rPr>
          <w:rFonts w:ascii="QCF_P472" w:hAnsi="QCF_P472" w:cs="QCF_P472"/>
          <w:color w:val="000000"/>
          <w:sz w:val="2"/>
          <w:szCs w:val="2"/>
          <w:rtl/>
        </w:rPr>
        <w:t xml:space="preserve"> </w:t>
      </w:r>
      <w:r>
        <w:rPr>
          <w:rFonts w:ascii="QCF_P472" w:hAnsi="QCF_P472" w:cs="QCF_P472"/>
          <w:color w:val="000000"/>
          <w:sz w:val="27"/>
          <w:szCs w:val="27"/>
          <w:rtl/>
        </w:rPr>
        <w:t>ﮃ</w:t>
      </w:r>
      <w:r>
        <w:rPr>
          <w:rFonts w:ascii="QCF_P472" w:hAnsi="QCF_P472" w:cs="QCF_P472"/>
          <w:color w:val="000000"/>
          <w:sz w:val="2"/>
          <w:szCs w:val="2"/>
          <w:rtl/>
        </w:rPr>
        <w:t xml:space="preserve"> </w:t>
      </w:r>
      <w:r>
        <w:rPr>
          <w:rFonts w:ascii="QCF_P472" w:hAnsi="QCF_P472" w:cs="QCF_P472"/>
          <w:color w:val="000000"/>
          <w:sz w:val="27"/>
          <w:szCs w:val="27"/>
          <w:rtl/>
        </w:rPr>
        <w:t>ﮄ</w:t>
      </w:r>
      <w:r>
        <w:rPr>
          <w:rFonts w:ascii="QCF_P472" w:hAnsi="QCF_P472" w:cs="QCF_P472"/>
          <w:color w:val="000000"/>
          <w:sz w:val="2"/>
          <w:szCs w:val="2"/>
          <w:rtl/>
        </w:rPr>
        <w:t xml:space="preserve"> </w:t>
      </w:r>
      <w:r>
        <w:rPr>
          <w:rFonts w:ascii="QCF_P472" w:hAnsi="QCF_P472" w:cs="QCF_P472"/>
          <w:color w:val="000000"/>
          <w:sz w:val="27"/>
          <w:szCs w:val="27"/>
          <w:rtl/>
        </w:rPr>
        <w:t>ﮅ</w:t>
      </w:r>
      <w:r>
        <w:rPr>
          <w:rFonts w:ascii="QCF_P472" w:hAnsi="QCF_P472" w:cs="QCF_P472"/>
          <w:color w:val="000000"/>
          <w:sz w:val="2"/>
          <w:szCs w:val="2"/>
          <w:rtl/>
        </w:rPr>
        <w:t xml:space="preserve"> </w:t>
      </w:r>
      <w:r>
        <w:rPr>
          <w:rFonts w:ascii="QCF_P472" w:hAnsi="QCF_P472" w:cs="QCF_P472"/>
          <w:color w:val="000000"/>
          <w:sz w:val="27"/>
          <w:szCs w:val="27"/>
          <w:rtl/>
        </w:rPr>
        <w:t>ﮆﮇ</w:t>
      </w:r>
      <w:r>
        <w:rPr>
          <w:rFonts w:ascii="QCF_P472" w:hAnsi="QCF_P472" w:cs="QCF_P472"/>
          <w:color w:val="000000"/>
          <w:sz w:val="2"/>
          <w:szCs w:val="2"/>
          <w:rtl/>
        </w:rPr>
        <w:t xml:space="preserve"> </w:t>
      </w:r>
      <w:r>
        <w:rPr>
          <w:rFonts w:ascii="QCF_P472" w:hAnsi="QCF_P472" w:cs="QCF_P472"/>
          <w:color w:val="000000"/>
          <w:sz w:val="27"/>
          <w:szCs w:val="27"/>
          <w:rtl/>
        </w:rPr>
        <w:t>ﮈ</w:t>
      </w:r>
      <w:r>
        <w:rPr>
          <w:rFonts w:ascii="QCF_P472" w:hAnsi="QCF_P472" w:cs="QCF_P472"/>
          <w:color w:val="000000"/>
          <w:sz w:val="2"/>
          <w:szCs w:val="2"/>
          <w:rtl/>
        </w:rPr>
        <w:t xml:space="preserve"> </w:t>
      </w:r>
      <w:r>
        <w:rPr>
          <w:rFonts w:ascii="QCF_P472" w:hAnsi="QCF_P472" w:cs="QCF_P472"/>
          <w:color w:val="000000"/>
          <w:sz w:val="27"/>
          <w:szCs w:val="27"/>
          <w:rtl/>
        </w:rPr>
        <w:t>ﮉ</w:t>
      </w:r>
      <w:r>
        <w:rPr>
          <w:rFonts w:ascii="QCF_P472" w:hAnsi="QCF_P472" w:cs="QCF_P472"/>
          <w:color w:val="000000"/>
          <w:sz w:val="2"/>
          <w:szCs w:val="2"/>
          <w:rtl/>
        </w:rPr>
        <w:t xml:space="preserve"> </w:t>
      </w:r>
      <w:r>
        <w:rPr>
          <w:rFonts w:ascii="QCF_P472" w:hAnsi="QCF_P472" w:cs="QCF_P472"/>
          <w:color w:val="000000"/>
          <w:sz w:val="27"/>
          <w:szCs w:val="27"/>
          <w:rtl/>
        </w:rPr>
        <w:t>ﮊ</w:t>
      </w:r>
      <w:r>
        <w:rPr>
          <w:rFonts w:ascii="QCF_P472" w:hAnsi="QCF_P472" w:cs="QCF_P472"/>
          <w:color w:val="000000"/>
          <w:sz w:val="2"/>
          <w:szCs w:val="2"/>
          <w:rtl/>
        </w:rPr>
        <w:t xml:space="preserve">        </w:t>
      </w:r>
      <w:r>
        <w:rPr>
          <w:rFonts w:ascii="QCF_P472" w:hAnsi="QCF_P472" w:cs="QCF_P472"/>
          <w:color w:val="000000"/>
          <w:sz w:val="27"/>
          <w:szCs w:val="27"/>
          <w:rtl/>
        </w:rPr>
        <w:t>ﮋﮌ</w:t>
      </w:r>
      <w:r>
        <w:rPr>
          <w:rFonts w:ascii="QCF_P472" w:hAnsi="QCF_P472" w:cs="QCF_P472"/>
          <w:color w:val="000000"/>
          <w:sz w:val="2"/>
          <w:szCs w:val="2"/>
          <w:rtl/>
        </w:rPr>
        <w:t xml:space="preserve"> </w:t>
      </w:r>
      <w:r>
        <w:rPr>
          <w:rFonts w:ascii="QCF_P472" w:hAnsi="QCF_P472" w:cs="QCF_P472"/>
          <w:color w:val="000000"/>
          <w:sz w:val="27"/>
          <w:szCs w:val="27"/>
          <w:rtl/>
        </w:rPr>
        <w:t>ﮍ</w:t>
      </w:r>
      <w:r>
        <w:rPr>
          <w:rFonts w:ascii="QCF_P472" w:hAnsi="QCF_P472" w:cs="QCF_P472"/>
          <w:color w:val="000000"/>
          <w:sz w:val="2"/>
          <w:szCs w:val="2"/>
          <w:rtl/>
        </w:rPr>
        <w:t xml:space="preserve"> </w:t>
      </w:r>
      <w:r>
        <w:rPr>
          <w:rFonts w:ascii="QCF_P472" w:hAnsi="QCF_P472" w:cs="QCF_P472"/>
          <w:color w:val="000000"/>
          <w:sz w:val="27"/>
          <w:szCs w:val="27"/>
          <w:rtl/>
        </w:rPr>
        <w:t>ﮎ</w:t>
      </w:r>
      <w:r>
        <w:rPr>
          <w:rFonts w:ascii="QCF_P472" w:hAnsi="QCF_P472" w:cs="QCF_P472"/>
          <w:color w:val="000000"/>
          <w:sz w:val="2"/>
          <w:szCs w:val="2"/>
          <w:rtl/>
        </w:rPr>
        <w:t xml:space="preserve"> </w:t>
      </w:r>
      <w:r>
        <w:rPr>
          <w:rFonts w:ascii="QCF_P472" w:hAnsi="QCF_P472" w:cs="QCF_P472"/>
          <w:color w:val="000000"/>
          <w:sz w:val="27"/>
          <w:szCs w:val="27"/>
          <w:rtl/>
        </w:rPr>
        <w:t>ﮏ</w:t>
      </w:r>
      <w:r>
        <w:rPr>
          <w:rFonts w:ascii="QCF_P472" w:hAnsi="QCF_P472" w:cs="QCF_P472"/>
          <w:color w:val="000000"/>
          <w:sz w:val="2"/>
          <w:szCs w:val="2"/>
          <w:rtl/>
        </w:rPr>
        <w:t xml:space="preserve"> </w:t>
      </w:r>
      <w:r>
        <w:rPr>
          <w:rFonts w:ascii="QCF_P472" w:hAnsi="QCF_P472" w:cs="QCF_P472"/>
          <w:color w:val="000000"/>
          <w:sz w:val="27"/>
          <w:szCs w:val="27"/>
          <w:rtl/>
        </w:rPr>
        <w:t>ﮐ</w:t>
      </w:r>
      <w:r>
        <w:rPr>
          <w:rFonts w:ascii="QCF_P472" w:hAnsi="QCF_P472" w:cs="QCF_P472"/>
          <w:color w:val="000000"/>
          <w:sz w:val="2"/>
          <w:szCs w:val="2"/>
          <w:rtl/>
        </w:rPr>
        <w:t xml:space="preserve"> </w:t>
      </w:r>
      <w:r>
        <w:rPr>
          <w:rFonts w:ascii="QCF_BSML" w:hAnsi="QCF_BSML" w:cs="QCF_BSML"/>
          <w:color w:val="000000"/>
          <w:sz w:val="27"/>
          <w:szCs w:val="27"/>
          <w:rtl/>
        </w:rPr>
        <w:t>ﮊ</w:t>
      </w:r>
      <w:r>
        <w:rPr>
          <w:rFonts w:ascii="Arial" w:hAnsi="Arial"/>
          <w:color w:val="000000"/>
          <w:sz w:val="2"/>
          <w:szCs w:val="2"/>
        </w:rPr>
        <w:t xml:space="preserve"> </w:t>
      </w:r>
      <w:r>
        <w:rPr>
          <w:rFonts w:cs="Lotus Linotype"/>
          <w:szCs w:val="28"/>
          <w:rtl/>
        </w:rPr>
        <w:t xml:space="preserve"> </w:t>
      </w:r>
      <w:r w:rsidRPr="001F563E">
        <w:rPr>
          <w:rFonts w:cs="Lotus Linotype"/>
          <w:sz w:val="34"/>
          <w:szCs w:val="26"/>
          <w:rtl/>
        </w:rPr>
        <w:t xml:space="preserve">[غافر: </w:t>
      </w:r>
      <w:r>
        <w:rPr>
          <w:rFonts w:cs="Lotus Linotype"/>
          <w:sz w:val="34"/>
          <w:szCs w:val="26"/>
          <w:rtl/>
        </w:rPr>
        <w:t>39</w:t>
      </w:r>
      <w:r w:rsidRPr="001F563E">
        <w:rPr>
          <w:rFonts w:cs="Lotus Linotype"/>
          <w:sz w:val="34"/>
          <w:szCs w:val="26"/>
          <w:rtl/>
        </w:rPr>
        <w:t>-</w:t>
      </w:r>
      <w:r>
        <w:rPr>
          <w:rFonts w:cs="Lotus Linotype"/>
          <w:sz w:val="34"/>
          <w:szCs w:val="26"/>
          <w:rtl/>
        </w:rPr>
        <w:t>44</w:t>
      </w:r>
      <w:r w:rsidRPr="001F563E">
        <w:rPr>
          <w:rFonts w:cs="Lotus Linotype"/>
          <w:sz w:val="34"/>
          <w:szCs w:val="26"/>
          <w:rtl/>
        </w:rPr>
        <w:t>]</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lastRenderedPageBreak/>
        <w:t>ومن معالم السياسة الشرعية في الإفتاء في هذه القضايا أن يكون التركيز على بيان كيفية التعاطي معها دعويا وإعلاميا وسياسيا، وليس على البيان المجرد لحكمها، فإن حكمها في الاعم الأغلب يكون معلوما من الدين بالضرورة لأهل الإسلام، ودور المفتي في هذه الأجواء هو بيان كيفية التعامل مع هذه المواقف بما يحقق المصالح الدعوية المرجوة، ويدفع المفاسد التي قد يحملها مصادمة المألوف عرفيا ومجتمعيا</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 xml:space="preserve">ومن معالم هذه السياسة كذلك التركيز في الخطاب على إبراز حكمة التشريع، وإيراد الحجج العقلية والمنطقية لهذه الاحكام، وليس مجرد السوق المجرد للنصوص كما هو الحال في خطاب أهل الإسلام الذين اجتمعوا على أصل الإقرار بعصمة الرسالة والرسول </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وفي الباب حديث أبي أمامة الباهلي ـ رضي الله عنه ـ قال: إن فتى شابا أتى النبيﷺ فقال: يا رسول الله ائذن لي بالزنا فأقبل القوم عليه فزجروه وقالوا: مه مه فقال (( ادنه فدنا منه قريبا)) قال: فجلس قال (( أتحبه لأمك؟)) قال: لا والله جعلني الله فداءك قال (( ولاالناس يحبونه لأمهاتهم)) قال (( أفتحبه لابنتك ))قال: لا والله يا رسول الله جعلني الله فداءك قال (( ولاالناس يحبونه لبناتهم)) قال: ((أفتحبه لأختك)) قال: لا والله جعلني الله فداءك قال ((ولاالناس يحبونه لأخواتهم)) قال (( أفتحبه لعمتك)) قال: لا والله جعلني الله فداءك قال (( ولاالناس يحبونه لعماتهم ))قال: ((أفتحبه لخالتك)) قال: لا والله جعلني الله فداءك قال ((ولاالناس يحبونه لخالاتهم)) قال: فوضع يده عليه وقال (( اللهم اغفر ذنبه وطهر قلبه وحصن فرجه)) فلم يكن بعد ذلك الفتى يلتفت إلى شيء</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لقد كان في وسع النبي صلى الله عليه وآله وسلم أن يقول لذلك الشاب: لا أجد لك رخصة، ولو قالها لقضي الامر، لكنه لفت ذهن الشاب إلى جوانب أخرى في قضية المتعة المحرَّمة لعل الشاب لم يكن قد وَجَّه إليها نظره العقلي، وكان ذلك كافياً في تصوّر بشاعة هذا الفاحشة وعظيم ضررها، ليجتمع الإقناع العقلي مع الإلزام الشرعي، ولو كان أحد يسعه الاستغناء عن ذلك لكان رسول الله صلى الله عليه وآله وسلم، ومع ذلك كان هديه وسنته استنفار العقل، واستثارة التفكير، والوصول بالناس من خلال التفكير السليم إلى القناعات الصحيحة، وبذلك خَلَّص البشرية من أغلالها الفكرية لتتجه إلى رشدها ويستقيم مسارها،</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ومن اللافت للنظر في هذه القصة مراعاة النبي صلى الله عليه وآله وسلم في حواره مع ذلك الفتى الخلفيات البيئية وأثرها في تكوينه النفسي، فالنبي صلى الله عليه وآله وسلم يخاطب شاباً عربياً من أُمَّة عُرفت بحرارة الغيرة، حتى إنهم ليدفنون البنت في طفولتها خشية العار، فاستثار ف يحواره معه هذا المعنى الذي اجتمع الوحي الألهي والمخزون الثقافي البيئي على إنكاره،  ولهذا جاء جوابه التلقائي والمباشر: لا والله يا رسول الله، جعلني الله فداك.</w:t>
      </w:r>
    </w:p>
    <w:p w:rsidR="00352B4F" w:rsidRPr="001F563E" w:rsidRDefault="00352B4F" w:rsidP="001F563E">
      <w:pPr>
        <w:pStyle w:val="NoSpacing"/>
        <w:widowControl w:val="0"/>
        <w:spacing w:before="180" w:line="216" w:lineRule="auto"/>
        <w:ind w:firstLine="425"/>
        <w:jc w:val="both"/>
        <w:rPr>
          <w:rFonts w:cs="Lotus Linotype"/>
          <w:szCs w:val="28"/>
        </w:rPr>
      </w:pPr>
      <w:r w:rsidRPr="001F563E">
        <w:rPr>
          <w:rFonts w:cs="Lotus Linotype"/>
          <w:szCs w:val="28"/>
          <w:rtl/>
        </w:rPr>
        <w:lastRenderedPageBreak/>
        <w:t>ولو تغير بساط الحال، وتوجهت بهذا السؤال لمن يعيشون في مجتمعات الإباحيَّة الجنسيَّة لأجابك بتلقائية كذلك وما الذي يضيرها من ذلك؟ تلك حياتها! وذلك قرارها واختيارها!</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ومن إدارة الحوار العقلي والاستئناس بالموروث البيئي ما جاء في قصة ذلك الأعرابي الذي أراد أن ينفي ولده، لأنه أسود البشرة: ففي حديث أبي هريرة رَضِيَ اللَّهُ عَنْهُ، قَالَ: أَتَى رَجُلٌ مِنْ بَنِي فَزَارَةَ النَّبِيَّﷺ، فَقَالَ: إِنَّ امْرَأَتِي وَلَدَتْ غُلامًا أَسْوَدَ، قَالَ: " هَلْ لَكَ مِنْ إِبِلٍ؟ قَالَ: نَعَمْ، قَالَ: مَا أَلْوَانُهَا؟ قَالَ: حُمْرٌ، قَالَ: فَهَلْ فِيهَا جَمَلٌ أَوْرَقُ؟ قَالَ: نَعَمْ، قَالَ: فَمَا بَالُهُ؟ قَالَ: عَسَى نَزَعَهُ عِرْقٌ، قَالَ: فَقَالَ: وَهَذَا عَسَى أَنْ يَكُونَ قَدْ نَزَعَهُ عِرْقٌ ".</w:t>
      </w:r>
    </w:p>
    <w:p w:rsidR="00352B4F" w:rsidRPr="001F563E" w:rsidRDefault="00352B4F" w:rsidP="001F563E">
      <w:pPr>
        <w:pStyle w:val="NoSpacing"/>
        <w:widowControl w:val="0"/>
        <w:spacing w:before="180" w:line="216" w:lineRule="auto"/>
        <w:ind w:firstLine="425"/>
        <w:jc w:val="both"/>
        <w:rPr>
          <w:rFonts w:cs="Lotus Linotype"/>
          <w:szCs w:val="28"/>
          <w:rtl/>
        </w:rPr>
      </w:pPr>
      <w:r w:rsidRPr="001F563E">
        <w:rPr>
          <w:rFonts w:cs="Lotus Linotype"/>
          <w:szCs w:val="28"/>
          <w:rtl/>
        </w:rPr>
        <w:t>وقد آتى هذا الحوار أكله، لأن إن هذه الأسئلة قد وُجّهت إلى أعرابي يربي إبله، ويعرف نسلها ومجاري أنسابها. وبذلك تتجلى البراعة النبوية في مراعاة البيئة وحسن توظيف موروثها الثقافي في الدعوة والإقناع</w:t>
      </w:r>
    </w:p>
    <w:p w:rsidR="00352B4F" w:rsidRPr="001B7CCC" w:rsidRDefault="00352B4F" w:rsidP="001F563E">
      <w:pPr>
        <w:pStyle w:val="NoSpacing"/>
        <w:widowControl w:val="0"/>
        <w:spacing w:before="180" w:line="216" w:lineRule="auto"/>
        <w:ind w:firstLine="425"/>
        <w:jc w:val="both"/>
        <w:rPr>
          <w:rFonts w:cs="Lotus Linotype"/>
          <w:spacing w:val="-4"/>
          <w:szCs w:val="28"/>
          <w:rtl/>
        </w:rPr>
      </w:pPr>
      <w:r w:rsidRPr="001B7CCC">
        <w:rPr>
          <w:rFonts w:cs="Lotus Linotype"/>
          <w:spacing w:val="-4"/>
          <w:szCs w:val="28"/>
          <w:rtl/>
        </w:rPr>
        <w:t>إن الحديث عن بطلان إمامة المراة للجمع، أو حرمة العلاقات الجنسية الشاذة مثلا لا يحتاج إلى كثير عناء في بيانه وتوجيهه فقهيا، فلا يكاد يجادل فيه مسلم غير مغلوب على عقله، ولكن يحتاج في الخطاب العام لمجتمع غير مسلم دعمه بالحجج المنطقية والعقلية والصحية التي تبرز إعجاز التشريع، وتبين توافقه مع الفطرة وكفالته بمصالح العباد في العاجل وفي الآجل.</w:t>
      </w:r>
    </w:p>
    <w:p w:rsidR="00352B4F" w:rsidRPr="001F563E" w:rsidRDefault="00352B4F" w:rsidP="001F563E">
      <w:pPr>
        <w:widowControl w:val="0"/>
        <w:bidi/>
        <w:spacing w:after="0" w:line="216" w:lineRule="auto"/>
        <w:jc w:val="center"/>
        <w:outlineLvl w:val="0"/>
        <w:rPr>
          <w:rFonts w:cs="الحوكمي عنوان2"/>
          <w:sz w:val="38"/>
          <w:szCs w:val="38"/>
          <w:rtl/>
        </w:rPr>
      </w:pPr>
      <w:bookmarkStart w:id="30" w:name="_Toc444381769"/>
      <w:r w:rsidRPr="001F563E">
        <w:rPr>
          <w:rFonts w:cs="الحوكمي عنوان2" w:hint="cs"/>
          <w:sz w:val="38"/>
          <w:szCs w:val="38"/>
          <w:rtl/>
        </w:rPr>
        <w:t>مشروع</w:t>
      </w:r>
      <w:r w:rsidRPr="001F563E">
        <w:rPr>
          <w:rFonts w:cs="الحوكمي عنوان2"/>
          <w:sz w:val="38"/>
          <w:szCs w:val="38"/>
          <w:rtl/>
        </w:rPr>
        <w:t xml:space="preserve"> </w:t>
      </w:r>
      <w:r w:rsidRPr="001F563E">
        <w:rPr>
          <w:rFonts w:cs="الحوكمي عنوان2" w:hint="cs"/>
          <w:sz w:val="38"/>
          <w:szCs w:val="38"/>
          <w:rtl/>
        </w:rPr>
        <w:t>قرار</w:t>
      </w:r>
      <w:bookmarkEnd w:id="30"/>
    </w:p>
    <w:p w:rsidR="00352B4F" w:rsidRPr="001F563E" w:rsidRDefault="00352B4F" w:rsidP="001F563E">
      <w:pPr>
        <w:widowControl w:val="0"/>
        <w:bidi/>
        <w:spacing w:after="0" w:line="216" w:lineRule="auto"/>
        <w:jc w:val="center"/>
        <w:outlineLvl w:val="0"/>
        <w:rPr>
          <w:rFonts w:cs="الحوكمي عنوان2"/>
          <w:sz w:val="38"/>
          <w:szCs w:val="38"/>
          <w:rtl/>
        </w:rPr>
      </w:pPr>
      <w:bookmarkStart w:id="31" w:name="_Toc444381770"/>
      <w:r w:rsidRPr="001F563E">
        <w:rPr>
          <w:rFonts w:cs="الحوكمي عنوان2" w:hint="cs"/>
          <w:sz w:val="38"/>
          <w:szCs w:val="38"/>
          <w:rtl/>
        </w:rPr>
        <w:t>حول</w:t>
      </w:r>
      <w:r w:rsidRPr="001F563E">
        <w:rPr>
          <w:rFonts w:cs="الحوكمي عنوان2"/>
          <w:sz w:val="38"/>
          <w:szCs w:val="38"/>
          <w:rtl/>
        </w:rPr>
        <w:t xml:space="preserve"> </w:t>
      </w:r>
      <w:r w:rsidRPr="001F563E">
        <w:rPr>
          <w:rFonts w:cs="الحوكمي عنوان2" w:hint="cs"/>
          <w:sz w:val="38"/>
          <w:szCs w:val="38"/>
          <w:rtl/>
        </w:rPr>
        <w:t>وسائل</w:t>
      </w:r>
      <w:r w:rsidRPr="001F563E">
        <w:rPr>
          <w:rFonts w:cs="الحوكمي عنوان2"/>
          <w:sz w:val="38"/>
          <w:szCs w:val="38"/>
          <w:rtl/>
        </w:rPr>
        <w:t xml:space="preserve"> </w:t>
      </w:r>
      <w:r w:rsidRPr="001F563E">
        <w:rPr>
          <w:rFonts w:cs="الحوكمي عنوان2" w:hint="cs"/>
          <w:sz w:val="38"/>
          <w:szCs w:val="38"/>
          <w:rtl/>
        </w:rPr>
        <w:t>الدعوة</w:t>
      </w:r>
      <w:bookmarkEnd w:id="31"/>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F563E">
        <w:rPr>
          <w:rFonts w:cs="Lotus Linotype" w:hint="eastAsia"/>
          <w:color w:val="000000"/>
          <w:sz w:val="28"/>
          <w:szCs w:val="28"/>
          <w:rtl/>
          <w:lang w:bidi="ar-EG"/>
        </w:rPr>
        <w:t>وسائل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الدعوة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ليست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سواء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فمنها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تمهد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منعه،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كالرقص</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والتصفير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والتصدية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حلق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الذكر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عند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جهال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المتنسكة،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ومنها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تمهد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إباحته،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كرسم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الخطوط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البيانية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لتوضيح</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قضية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القضايا،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ومنها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ترك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عفوا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وهذا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الذي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يدق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النظر،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والأصل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الأمور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الاجتهادية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السياسة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الشرعية،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ينبغي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يؤدي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الاختلاف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بعض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هذه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الوسائل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تبديع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تفسيق،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تمهد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إنكار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الاجتهاد</w:t>
      </w:r>
      <w:r w:rsidRPr="001F563E">
        <w:rPr>
          <w:rFonts w:cs="Lotus Linotype"/>
          <w:color w:val="000000"/>
          <w:sz w:val="28"/>
          <w:szCs w:val="28"/>
          <w:rtl/>
          <w:lang w:bidi="ar-EG"/>
        </w:rPr>
        <w:t>.</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الإعلام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وسيلة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أساسية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لنقل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المعارف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والأفكار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والسلوكيات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الأجيال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المتعاقبة،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أحد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الدعوة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الإسلامية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الأساسية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يجب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المسلمين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والدعاة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خاصة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العناية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زمان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ومكان</w:t>
      </w:r>
      <w:r w:rsidRPr="001F563E">
        <w:rPr>
          <w:rFonts w:cs="Lotus Linotype"/>
          <w:color w:val="000000"/>
          <w:sz w:val="28"/>
          <w:szCs w:val="28"/>
          <w:rtl/>
          <w:lang w:bidi="ar-EG"/>
        </w:rPr>
        <w:t>.</w:t>
      </w:r>
    </w:p>
    <w:p w:rsidR="00352B4F"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hint="cs"/>
          <w:color w:val="000000"/>
          <w:sz w:val="28"/>
          <w:szCs w:val="28"/>
          <w:lang w:bidi="ar-EG"/>
        </w:rPr>
      </w:pPr>
      <w:r w:rsidRPr="001F563E">
        <w:rPr>
          <w:rFonts w:cs="Lotus Linotype" w:hint="eastAsia"/>
          <w:color w:val="000000"/>
          <w:sz w:val="28"/>
          <w:szCs w:val="28"/>
          <w:rtl/>
          <w:lang w:bidi="ar-EG"/>
        </w:rPr>
        <w:t>حكم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الإعلام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الأصل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وباعتبار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مفهومه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المجرد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الإباحة،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وتعتريه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الأحكام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الخمسة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الوجوب،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والندب،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والإباحة،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والكراهة،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والتحريم،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وذلك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بحسب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المعلومة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المقدمة،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والوسيلة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المستخدمة،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والآثار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المترتبة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عليها،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ومآلات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الأفعال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محل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الممارسة</w:t>
      </w:r>
      <w:r w:rsidRPr="001F563E">
        <w:rPr>
          <w:rFonts w:cs="Lotus Linotype"/>
          <w:color w:val="000000"/>
          <w:sz w:val="28"/>
          <w:szCs w:val="28"/>
          <w:rtl/>
          <w:lang w:bidi="ar-EG"/>
        </w:rPr>
        <w:t>.</w:t>
      </w:r>
    </w:p>
    <w:p w:rsidR="001B7CCC" w:rsidRPr="001F563E" w:rsidRDefault="001B7CCC" w:rsidP="001B7CCC">
      <w:pPr>
        <w:pStyle w:val="msolistparagraph0"/>
        <w:bidi/>
        <w:spacing w:after="0" w:line="240" w:lineRule="auto"/>
        <w:ind w:left="434"/>
        <w:jc w:val="both"/>
        <w:rPr>
          <w:rFonts w:ascii="Lotus Linotype" w:hAnsi="Lotus Linotype" w:cs="Lotus Linotype"/>
          <w:color w:val="000000"/>
          <w:sz w:val="28"/>
          <w:szCs w:val="28"/>
          <w:lang w:bidi="ar-EG"/>
        </w:rPr>
      </w:pPr>
    </w:p>
    <w:p w:rsidR="00352B4F" w:rsidRPr="001F563E" w:rsidRDefault="00352B4F" w:rsidP="001F563E">
      <w:pPr>
        <w:pStyle w:val="Heading2"/>
        <w:keepNext w:val="0"/>
        <w:keepLines w:val="0"/>
        <w:widowControl w:val="0"/>
        <w:spacing w:before="240" w:line="216" w:lineRule="auto"/>
        <w:rPr>
          <w:rFonts w:cs="الحوكمي عنوان2"/>
          <w:b w:val="0"/>
          <w:bCs w:val="0"/>
          <w:sz w:val="28"/>
          <w:szCs w:val="28"/>
        </w:rPr>
      </w:pPr>
      <w:bookmarkStart w:id="32" w:name="_Toc444381771"/>
      <w:r w:rsidRPr="001F563E">
        <w:rPr>
          <w:rFonts w:cs="الحوكمي عنوان2"/>
          <w:b w:val="0"/>
          <w:bCs w:val="0"/>
          <w:sz w:val="28"/>
          <w:szCs w:val="28"/>
          <w:rtl/>
        </w:rPr>
        <w:lastRenderedPageBreak/>
        <w:t>حكم التصوير الآلي</w:t>
      </w:r>
      <w:bookmarkEnd w:id="32"/>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التصوير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الآلي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أصل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الحل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لكونه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تصويرا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لصنع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الله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وخلقه،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وليس</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مضاهاة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لخلقه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تعالى،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إذا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أدى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مفسدة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عقدية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أخلاقية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يصور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صوراً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لتعبد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دون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الله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تعالى،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يصور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صورة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محرمة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كالنساء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المتبرجات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ونحوه</w:t>
      </w:r>
      <w:r w:rsidRPr="001F563E">
        <w:rPr>
          <w:rFonts w:cs="Lotus Linotype"/>
          <w:color w:val="000000"/>
          <w:sz w:val="28"/>
          <w:szCs w:val="28"/>
          <w:rtl/>
          <w:lang w:bidi="ar-EG"/>
        </w:rPr>
        <w:t xml:space="preserve">. </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التصوير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المباح</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تعتريه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الأحكام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الخمسة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بحسب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القصد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فإذا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قُصد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شيءٌ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مُحَرَّم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حرام،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وإن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قُصد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شيءٌ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واجب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واجباً،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كالتصوير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الجنائي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الذي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تحفظ</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الحقوق،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فقد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يجب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التصوير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أحياناً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لإثبات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الحقوق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وضبط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المجرمين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وتحقيق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العدالة،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وهكذا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بقية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الأحكام</w:t>
      </w:r>
      <w:r w:rsidRPr="001F563E">
        <w:rPr>
          <w:rFonts w:cs="Lotus Linotype"/>
          <w:color w:val="000000"/>
          <w:sz w:val="28"/>
          <w:szCs w:val="28"/>
          <w:rtl/>
          <w:lang w:bidi="ar-EG"/>
        </w:rPr>
        <w:t xml:space="preserve"> </w:t>
      </w:r>
    </w:p>
    <w:p w:rsidR="00352B4F" w:rsidRPr="001F563E" w:rsidRDefault="00352B4F" w:rsidP="001F563E">
      <w:pPr>
        <w:pStyle w:val="Heading2"/>
        <w:keepNext w:val="0"/>
        <w:keepLines w:val="0"/>
        <w:widowControl w:val="0"/>
        <w:spacing w:before="240" w:line="216" w:lineRule="auto"/>
        <w:rPr>
          <w:rFonts w:cs="الحوكمي عنوان2"/>
          <w:b w:val="0"/>
          <w:bCs w:val="0"/>
          <w:sz w:val="28"/>
          <w:szCs w:val="28"/>
          <w:rtl/>
        </w:rPr>
      </w:pPr>
      <w:bookmarkStart w:id="33" w:name="_Toc444381772"/>
      <w:r w:rsidRPr="001F563E">
        <w:rPr>
          <w:rFonts w:cs="الحوكمي عنوان2"/>
          <w:b w:val="0"/>
          <w:bCs w:val="0"/>
          <w:sz w:val="28"/>
          <w:szCs w:val="28"/>
          <w:rtl/>
        </w:rPr>
        <w:t>حول الأعمال الدرامية</w:t>
      </w:r>
      <w:bookmarkEnd w:id="33"/>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التمثيل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عمل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فني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منثور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منظوم،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يؤلف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قواعد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خاصة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ليمثل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حادثاً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حقيقياً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مختلقاً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قصداً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للعبرة،</w:t>
      </w:r>
      <w:r w:rsidRPr="001F563E">
        <w:rPr>
          <w:rFonts w:cs="Lotus Linotype"/>
          <w:color w:val="000000"/>
          <w:sz w:val="28"/>
          <w:szCs w:val="28"/>
          <w:rtl/>
          <w:lang w:bidi="ar-EG"/>
        </w:rPr>
        <w:t xml:space="preserve"> </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F563E">
        <w:rPr>
          <w:rFonts w:cs="Lotus Linotype" w:hint="eastAsia"/>
          <w:color w:val="000000"/>
          <w:sz w:val="28"/>
          <w:szCs w:val="28"/>
          <w:rtl/>
          <w:lang w:bidi="ar-EG"/>
        </w:rPr>
        <w:t>التمثيل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الاجتهاد،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تتزاحم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المصالح</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والمفاسد،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وتختلف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اجتهادات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الناظرين،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وقد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اتفق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أهل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العلم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تحريمه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إذا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اشتمل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محظور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كخلوة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بأجنبية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معانقتها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وتقبيلها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ونحوه،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اتفقوا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يجوز</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تمثيل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الرب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وعلا،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تمثيل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الملائكة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والنبيين،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تمثيل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امهات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المؤمنين،</w:t>
      </w:r>
      <w:r w:rsidRPr="001F563E">
        <w:rPr>
          <w:rFonts w:cs="Lotus Linotype"/>
          <w:color w:val="000000"/>
          <w:sz w:val="28"/>
          <w:szCs w:val="28"/>
          <w:rtl/>
          <w:lang w:bidi="ar-EG"/>
        </w:rPr>
        <w:t xml:space="preserve"> </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F563E">
        <w:rPr>
          <w:rFonts w:cs="Lotus Linotype" w:hint="eastAsia"/>
          <w:color w:val="000000"/>
          <w:sz w:val="28"/>
          <w:szCs w:val="28"/>
          <w:rtl/>
          <w:lang w:bidi="ar-EG"/>
        </w:rPr>
        <w:t>وفيما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عدا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يحكم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الأمر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خلال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سلامة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النص</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وسلامة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الأداء،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وسلامة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السيرة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الذاتية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للممثل،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ومراعاة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الضوابط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الشرعية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ومنها</w:t>
      </w:r>
      <w:r w:rsidRPr="001F563E">
        <w:rPr>
          <w:rFonts w:cs="Lotus Linotype"/>
          <w:color w:val="000000"/>
          <w:sz w:val="28"/>
          <w:szCs w:val="28"/>
          <w:rtl/>
          <w:lang w:bidi="ar-EG"/>
        </w:rPr>
        <w:t>:</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سلامة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النص</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والمحتوى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يشتمل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قصص</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هادفة،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يكون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داعما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للفضيلة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ومكارم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الأخلاق</w:t>
      </w:r>
      <w:r w:rsidRPr="001F563E">
        <w:rPr>
          <w:rFonts w:cs="Lotus Linotype"/>
          <w:color w:val="000000"/>
          <w:sz w:val="28"/>
          <w:szCs w:val="28"/>
          <w:rtl/>
          <w:lang w:bidi="ar-EG"/>
        </w:rPr>
        <w:t>.</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تحري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الصدق،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الكذب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عرض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السيرة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النبوية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والوقائع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التاريخية،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ومراجعة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أهل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الاختصاص</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المساس</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بثوابت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الدين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كالخلط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الأسماء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والاحكام،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الخلط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البر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والقسط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المشروع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التعامل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المخالفين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الدين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جهة،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والإقرار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عليه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باطل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الكفر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وعبادة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غير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الله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وتسويغه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جهة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أخرى</w:t>
      </w:r>
      <w:r w:rsidRPr="001F563E">
        <w:rPr>
          <w:rFonts w:cs="Lotus Linotype"/>
          <w:color w:val="000000"/>
          <w:sz w:val="28"/>
          <w:szCs w:val="28"/>
          <w:rtl/>
          <w:lang w:bidi="ar-EG"/>
        </w:rPr>
        <w:t>.</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الأيمان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الكاذبة،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وتعظيم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لفظ</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الجلالة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يذكر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باطل</w:t>
      </w:r>
      <w:r w:rsidRPr="001F563E">
        <w:rPr>
          <w:rFonts w:cs="Lotus Linotype"/>
          <w:color w:val="000000"/>
          <w:sz w:val="28"/>
          <w:szCs w:val="28"/>
          <w:rtl/>
          <w:lang w:bidi="ar-EG"/>
        </w:rPr>
        <w:t>.</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المنكرات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تصاحب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الاعمال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الفنية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العادة،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كتبرج</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النساء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والمشاهد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الفاضحة،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وسائر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يخدش</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الحياء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الأقوال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والافعال</w:t>
      </w:r>
      <w:r w:rsidRPr="001F563E">
        <w:rPr>
          <w:rFonts w:cs="Lotus Linotype"/>
          <w:color w:val="000000"/>
          <w:sz w:val="28"/>
          <w:szCs w:val="28"/>
          <w:rtl/>
          <w:lang w:bidi="ar-EG"/>
        </w:rPr>
        <w:t xml:space="preserve">. </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عدم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الإخلال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بحرمة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المساجد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الشعائر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إذا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اقتضى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الامر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أداء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بعض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اللقطات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التمثيلية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داخل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المسجد،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إظهار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الممثل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يصلي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مثلا،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يجوز</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يمثل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جزءاً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الصلاة،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يأتي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بصلاة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كاملة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الشروط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والأركان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والواجبات</w:t>
      </w:r>
      <w:r w:rsidRPr="001F563E">
        <w:rPr>
          <w:rFonts w:cs="Lotus Linotype"/>
          <w:color w:val="000000"/>
          <w:sz w:val="28"/>
          <w:szCs w:val="28"/>
          <w:rtl/>
          <w:lang w:bidi="ar-EG"/>
        </w:rPr>
        <w:t>.</w:t>
      </w:r>
      <w:r w:rsidRPr="001F563E">
        <w:rPr>
          <w:rFonts w:ascii="Lotus Linotype" w:hAnsi="Lotus Linotype" w:cs="Lotus Linotype"/>
          <w:color w:val="000000"/>
          <w:sz w:val="28"/>
          <w:szCs w:val="28"/>
          <w:lang w:bidi="ar-EG"/>
        </w:rPr>
        <w:t> </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color w:val="000000"/>
          <w:sz w:val="28"/>
          <w:szCs w:val="28"/>
          <w:rtl/>
          <w:lang w:bidi="ar-EG"/>
        </w:rPr>
        <w:lastRenderedPageBreak/>
        <w:t> </w:t>
      </w:r>
      <w:r w:rsidRPr="001F563E">
        <w:rPr>
          <w:rFonts w:cs="Lotus Linotype" w:hint="eastAsia"/>
          <w:color w:val="000000"/>
          <w:sz w:val="28"/>
          <w:szCs w:val="28"/>
          <w:rtl/>
          <w:lang w:bidi="ar-EG"/>
        </w:rPr>
        <w:t>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يتعلق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بالمساس</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بالعصمة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الزوجية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أمكن،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كالزواج</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الطلاق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التمثيلي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الذي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يقع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أثناء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تصوير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هذه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الأفلام</w:t>
      </w:r>
      <w:r w:rsidRPr="001F563E">
        <w:rPr>
          <w:rFonts w:cs="Lotus Linotype"/>
          <w:color w:val="000000"/>
          <w:sz w:val="28"/>
          <w:szCs w:val="28"/>
          <w:rtl/>
          <w:lang w:bidi="ar-EG"/>
        </w:rPr>
        <w:t xml:space="preserve"> </w:t>
      </w:r>
    </w:p>
    <w:p w:rsidR="00352B4F" w:rsidRPr="001F563E" w:rsidRDefault="00352B4F" w:rsidP="001F563E">
      <w:pPr>
        <w:pStyle w:val="msolistparagraph0"/>
        <w:numPr>
          <w:ilvl w:val="0"/>
          <w:numId w:val="35"/>
        </w:numPr>
        <w:bidi/>
        <w:spacing w:after="0" w:line="240" w:lineRule="auto"/>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يؤدي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تعلمه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احترافه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تقصير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واجب،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مضرة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تلحق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بالبدن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العقل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غير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الأضرار</w:t>
      </w:r>
      <w:r w:rsidRPr="001F563E">
        <w:rPr>
          <w:rFonts w:cs="Lotus Linotype"/>
          <w:color w:val="000000"/>
          <w:sz w:val="28"/>
          <w:szCs w:val="28"/>
          <w:rtl/>
          <w:lang w:bidi="ar-EG"/>
        </w:rPr>
        <w:t>.</w:t>
      </w:r>
    </w:p>
    <w:p w:rsidR="00352B4F" w:rsidRPr="001F563E" w:rsidRDefault="00352B4F" w:rsidP="001F563E">
      <w:pPr>
        <w:pStyle w:val="Heading2"/>
        <w:keepNext w:val="0"/>
        <w:keepLines w:val="0"/>
        <w:widowControl w:val="0"/>
        <w:spacing w:before="240" w:line="216" w:lineRule="auto"/>
        <w:rPr>
          <w:rFonts w:cs="الحوكمي عنوان2"/>
          <w:b w:val="0"/>
          <w:bCs w:val="0"/>
          <w:sz w:val="28"/>
          <w:szCs w:val="28"/>
          <w:rtl/>
        </w:rPr>
      </w:pPr>
      <w:bookmarkStart w:id="34" w:name="_Toc444381773"/>
      <w:r w:rsidRPr="001F563E">
        <w:rPr>
          <w:rFonts w:cs="الحوكمي عنوان2"/>
          <w:b w:val="0"/>
          <w:bCs w:val="0"/>
          <w:sz w:val="28"/>
          <w:szCs w:val="28"/>
          <w:rtl/>
        </w:rPr>
        <w:t>مشاركة النساء في الأعمال الدرامية</w:t>
      </w:r>
      <w:bookmarkEnd w:id="34"/>
    </w:p>
    <w:p w:rsidR="00352B4F" w:rsidRPr="001F563E" w:rsidRDefault="00352B4F" w:rsidP="001F563E">
      <w:pPr>
        <w:pStyle w:val="msolistparagraph0"/>
        <w:bidi/>
        <w:spacing w:after="0" w:line="240" w:lineRule="auto"/>
        <w:ind w:left="0"/>
        <w:jc w:val="both"/>
        <w:rPr>
          <w:rFonts w:cs="Lotus Linotype"/>
          <w:b/>
          <w:bCs/>
          <w:color w:val="000000"/>
          <w:sz w:val="28"/>
          <w:szCs w:val="28"/>
          <w:rtl/>
          <w:lang w:bidi="ar-EG"/>
        </w:rPr>
      </w:pPr>
      <w:r w:rsidRPr="001F563E">
        <w:rPr>
          <w:rFonts w:cs="Lotus Linotype" w:hint="eastAsia"/>
          <w:b/>
          <w:bCs/>
          <w:color w:val="000000"/>
          <w:sz w:val="28"/>
          <w:szCs w:val="28"/>
          <w:rtl/>
          <w:lang w:bidi="ar-EG"/>
        </w:rPr>
        <w:t>النساء</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شقائق</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الرجال،</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فيجب</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على</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المرأة</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المسلمة</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من</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الضوابط</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في</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ممارسة</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التمثيل</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ما</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يحب</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على</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الرجال،</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وتزيد</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على</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ذلك</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ما</w:t>
      </w:r>
      <w:r w:rsidRPr="001F563E">
        <w:rPr>
          <w:rFonts w:cs="Lotus Linotype"/>
          <w:b/>
          <w:bCs/>
          <w:color w:val="000000"/>
          <w:sz w:val="28"/>
          <w:szCs w:val="28"/>
          <w:rtl/>
          <w:lang w:bidi="ar-EG"/>
        </w:rPr>
        <w:t xml:space="preserve"> </w:t>
      </w:r>
      <w:r w:rsidRPr="001F563E">
        <w:rPr>
          <w:rFonts w:cs="Lotus Linotype" w:hint="eastAsia"/>
          <w:b/>
          <w:bCs/>
          <w:color w:val="000000"/>
          <w:sz w:val="28"/>
          <w:szCs w:val="28"/>
          <w:rtl/>
          <w:lang w:bidi="ar-EG"/>
        </w:rPr>
        <w:t>يلي</w:t>
      </w:r>
      <w:r w:rsidRPr="001F563E">
        <w:rPr>
          <w:rFonts w:cs="Lotus Linotype"/>
          <w:b/>
          <w:bCs/>
          <w:color w:val="000000"/>
          <w:sz w:val="28"/>
          <w:szCs w:val="28"/>
          <w:rtl/>
          <w:lang w:bidi="ar-EG"/>
        </w:rPr>
        <w:t xml:space="preserve">: </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F563E">
        <w:rPr>
          <w:rFonts w:cs="Lotus Linotype" w:hint="eastAsia"/>
          <w:color w:val="000000"/>
          <w:sz w:val="28"/>
          <w:szCs w:val="28"/>
          <w:rtl/>
          <w:lang w:bidi="ar-EG"/>
        </w:rPr>
        <w:t>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التبرج</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بزينة،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والخلوة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غير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رحم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محرم،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مباشرته،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والسفر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غير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محرم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رفقة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مأمونة،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تمثيل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مشاهد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الإغراء،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والمشاهد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الفاضحة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عموما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كالرقص</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ونحوه</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تجنب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يتعلق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بالمساس</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بالعصمة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الزوجية</w:t>
      </w:r>
      <w:r w:rsidRPr="001F563E">
        <w:rPr>
          <w:rFonts w:cs="Lotus Linotype"/>
          <w:color w:val="000000"/>
          <w:sz w:val="28"/>
          <w:szCs w:val="28"/>
          <w:rtl/>
          <w:lang w:bidi="ar-EG"/>
        </w:rPr>
        <w:t>.</w:t>
      </w:r>
      <w:r w:rsidRPr="001F563E">
        <w:rPr>
          <w:rFonts w:cs="Lotus Linotype" w:hint="eastAsia"/>
          <w:color w:val="000000"/>
          <w:sz w:val="28"/>
          <w:szCs w:val="28"/>
          <w:rtl/>
          <w:lang w:bidi="ar-EG"/>
        </w:rPr>
        <w:t>،</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كالزواج</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الطلاق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التمثيلي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الذي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يقع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أثناء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تصوير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هذه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الأفلام</w:t>
      </w:r>
    </w:p>
    <w:p w:rsidR="00352B4F"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والأولى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بالمسلمة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التنزه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المشاركة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الاعمال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الدرامية،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لعسر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توفير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هذه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الضوابط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الشرعية،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شيء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يعدل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السلامة</w:t>
      </w:r>
      <w:r w:rsidRPr="001F563E">
        <w:rPr>
          <w:rFonts w:cs="Lotus Linotype"/>
          <w:color w:val="000000"/>
          <w:sz w:val="28"/>
          <w:szCs w:val="28"/>
          <w:rtl/>
          <w:lang w:bidi="ar-EG"/>
        </w:rPr>
        <w:t>!</w:t>
      </w:r>
    </w:p>
    <w:p w:rsidR="00352B4F" w:rsidRPr="001F563E" w:rsidRDefault="00352B4F" w:rsidP="001F563E">
      <w:pPr>
        <w:pStyle w:val="msolistparagraph0"/>
        <w:bidi/>
        <w:spacing w:after="0" w:line="240" w:lineRule="auto"/>
        <w:ind w:left="0"/>
        <w:jc w:val="both"/>
        <w:rPr>
          <w:rFonts w:ascii="Lotus Linotype" w:hAnsi="Lotus Linotype" w:cs="Lotus Linotype"/>
          <w:color w:val="000000"/>
          <w:sz w:val="28"/>
          <w:szCs w:val="28"/>
          <w:lang w:bidi="ar-EG"/>
        </w:rPr>
      </w:pPr>
    </w:p>
    <w:p w:rsidR="00352B4F" w:rsidRPr="001F563E" w:rsidRDefault="00352B4F" w:rsidP="001F563E">
      <w:pPr>
        <w:pStyle w:val="Heading2"/>
        <w:keepNext w:val="0"/>
        <w:keepLines w:val="0"/>
        <w:widowControl w:val="0"/>
        <w:spacing w:before="240" w:line="216" w:lineRule="auto"/>
        <w:rPr>
          <w:rFonts w:cs="الحوكمي عنوان2"/>
          <w:b w:val="0"/>
          <w:bCs w:val="0"/>
          <w:sz w:val="28"/>
          <w:szCs w:val="28"/>
        </w:rPr>
      </w:pPr>
      <w:bookmarkStart w:id="35" w:name="_Toc444381774"/>
      <w:r w:rsidRPr="001F563E">
        <w:rPr>
          <w:rFonts w:cs="الحوكمي عنوان2"/>
          <w:b w:val="0"/>
          <w:bCs w:val="0"/>
          <w:sz w:val="28"/>
          <w:szCs w:val="28"/>
          <w:rtl/>
        </w:rPr>
        <w:t>أخذ الأجر على العمل الدرامي</w:t>
      </w:r>
      <w:bookmarkEnd w:id="35"/>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F563E">
        <w:rPr>
          <w:rFonts w:cs="Lotus Linotype" w:hint="eastAsia"/>
          <w:color w:val="000000"/>
          <w:sz w:val="28"/>
          <w:szCs w:val="28"/>
          <w:rtl/>
          <w:lang w:bidi="ar-EG"/>
        </w:rPr>
        <w:t>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حرج</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أخذ</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الاجر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العمل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الدرامي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المباح،</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تمهد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الشريعة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جواز</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الإجارة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المباحات</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الاجر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الاعمال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الدرامية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المحرمة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كسب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خبيث</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تولد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عقود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فاسدة،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قبض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قبل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العلم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بالتحريم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قبضه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وأمره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الله،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قبض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بعد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العلم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بالتحريم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والإصرار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عليه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يجب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التخلص</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بعد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التوبة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بتوجيهه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المصارف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العامة،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يلزم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رده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استوفى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عوضه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المتعة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المحرمة،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لئلا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يجمع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العوض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والمعوض،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ويستبقى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للتائب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هذه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المكاسب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يقيم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أوده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غير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وكس</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شطط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تشجيعا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ولأمثالهم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التوبة</w:t>
      </w:r>
      <w:r w:rsidRPr="001F563E">
        <w:rPr>
          <w:rFonts w:cs="Lotus Linotype"/>
          <w:color w:val="000000"/>
          <w:sz w:val="28"/>
          <w:szCs w:val="28"/>
          <w:rtl/>
          <w:lang w:bidi="ar-EG"/>
        </w:rPr>
        <w:t>.</w:t>
      </w:r>
    </w:p>
    <w:p w:rsidR="00352B4F" w:rsidRPr="001F563E" w:rsidRDefault="00352B4F" w:rsidP="001F563E">
      <w:pPr>
        <w:pStyle w:val="Heading2"/>
        <w:keepNext w:val="0"/>
        <w:keepLines w:val="0"/>
        <w:widowControl w:val="0"/>
        <w:spacing w:before="240" w:line="216" w:lineRule="auto"/>
        <w:rPr>
          <w:rFonts w:cs="الحوكمي عنوان2"/>
          <w:b w:val="0"/>
          <w:bCs w:val="0"/>
          <w:sz w:val="28"/>
          <w:szCs w:val="28"/>
          <w:rtl/>
        </w:rPr>
      </w:pPr>
      <w:bookmarkStart w:id="36" w:name="_Toc444381775"/>
      <w:r w:rsidRPr="001F563E">
        <w:rPr>
          <w:rFonts w:cs="الحوكمي عنوان2"/>
          <w:b w:val="0"/>
          <w:bCs w:val="0"/>
          <w:sz w:val="28"/>
          <w:szCs w:val="28"/>
          <w:rtl/>
        </w:rPr>
        <w:t>التردد على دور العرض الفنية</w:t>
      </w:r>
      <w:bookmarkEnd w:id="36"/>
    </w:p>
    <w:p w:rsidR="00352B4F" w:rsidRDefault="00352B4F" w:rsidP="001F563E">
      <w:pPr>
        <w:pStyle w:val="msolistparagraph0"/>
        <w:numPr>
          <w:ilvl w:val="0"/>
          <w:numId w:val="33"/>
        </w:numPr>
        <w:tabs>
          <w:tab w:val="clear" w:pos="750"/>
          <w:tab w:val="num" w:pos="434"/>
        </w:tabs>
        <w:bidi/>
        <w:spacing w:after="0" w:line="240" w:lineRule="auto"/>
        <w:ind w:left="434" w:hanging="434"/>
        <w:jc w:val="both"/>
        <w:rPr>
          <w:rFonts w:cs="Lotus Linotype" w:hint="cs"/>
          <w:color w:val="000000"/>
          <w:sz w:val="28"/>
          <w:szCs w:val="28"/>
          <w:lang w:bidi="ar-EG"/>
        </w:rPr>
      </w:pPr>
      <w:r w:rsidRPr="001F563E">
        <w:rPr>
          <w:rFonts w:cs="Lotus Linotype" w:hint="eastAsia"/>
          <w:color w:val="000000"/>
          <w:sz w:val="28"/>
          <w:szCs w:val="28"/>
          <w:rtl/>
          <w:lang w:bidi="ar-EG"/>
        </w:rPr>
        <w:t>الأصل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المنع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الذهاب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دور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العرض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الموجودة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واقعنا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المعاصر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مسرح</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سينما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ونحوه،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يكتنفها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المناكر،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فإن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خلا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بعضها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وكان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يعرض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هادفا</w:t>
      </w:r>
      <w:r w:rsidRPr="001F563E">
        <w:rPr>
          <w:rFonts w:cs="Lotus Linotype"/>
          <w:color w:val="000000"/>
          <w:sz w:val="28"/>
          <w:szCs w:val="28"/>
          <w:rtl/>
          <w:lang w:bidi="ar-EG"/>
        </w:rPr>
        <w:t xml:space="preserve"> - </w:t>
      </w:r>
      <w:r w:rsidRPr="001F563E">
        <w:rPr>
          <w:rFonts w:cs="Lotus Linotype" w:hint="eastAsia"/>
          <w:color w:val="000000"/>
          <w:sz w:val="28"/>
          <w:szCs w:val="28"/>
          <w:rtl/>
          <w:lang w:bidi="ar-EG"/>
        </w:rPr>
        <w:t>وقل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يتحقق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r w:rsidRPr="001F563E">
        <w:rPr>
          <w:rFonts w:cs="Lotus Linotype"/>
          <w:color w:val="000000"/>
          <w:sz w:val="28"/>
          <w:szCs w:val="28"/>
          <w:rtl/>
          <w:lang w:bidi="ar-EG"/>
        </w:rPr>
        <w:t xml:space="preserve"> - </w:t>
      </w:r>
      <w:r w:rsidRPr="001F563E">
        <w:rPr>
          <w:rFonts w:cs="Lotus Linotype" w:hint="eastAsia"/>
          <w:color w:val="000000"/>
          <w:sz w:val="28"/>
          <w:szCs w:val="28"/>
          <w:rtl/>
          <w:lang w:bidi="ar-EG"/>
        </w:rPr>
        <w:t>كان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فسحة،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والأولى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التنزه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سيما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توافر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البدائل،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عبر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وسائط</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التواصل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الاجتماعي</w:t>
      </w:r>
      <w:r w:rsidRPr="001F563E">
        <w:rPr>
          <w:rFonts w:cs="Lotus Linotype"/>
          <w:color w:val="000000"/>
          <w:sz w:val="28"/>
          <w:szCs w:val="28"/>
          <w:rtl/>
          <w:lang w:bidi="ar-EG"/>
        </w:rPr>
        <w:t xml:space="preserve">. </w:t>
      </w:r>
    </w:p>
    <w:p w:rsidR="001B7CCC" w:rsidRDefault="001B7CCC" w:rsidP="001B7CCC">
      <w:pPr>
        <w:pStyle w:val="msolistparagraph0"/>
        <w:bidi/>
        <w:spacing w:after="0" w:line="240" w:lineRule="auto"/>
        <w:ind w:left="434"/>
        <w:jc w:val="both"/>
        <w:rPr>
          <w:rFonts w:cs="Lotus Linotype" w:hint="cs"/>
          <w:color w:val="000000"/>
          <w:sz w:val="28"/>
          <w:szCs w:val="28"/>
          <w:rtl/>
          <w:lang w:bidi="ar-EG"/>
        </w:rPr>
      </w:pPr>
    </w:p>
    <w:p w:rsidR="001B7CCC" w:rsidRPr="001F563E" w:rsidRDefault="001B7CCC" w:rsidP="001B7CCC">
      <w:pPr>
        <w:pStyle w:val="msolistparagraph0"/>
        <w:bidi/>
        <w:spacing w:after="0" w:line="240" w:lineRule="auto"/>
        <w:ind w:left="434"/>
        <w:jc w:val="both"/>
        <w:rPr>
          <w:rFonts w:cs="Lotus Linotype"/>
          <w:color w:val="000000"/>
          <w:sz w:val="28"/>
          <w:szCs w:val="28"/>
          <w:rtl/>
          <w:lang w:bidi="ar-EG"/>
        </w:rPr>
      </w:pPr>
    </w:p>
    <w:p w:rsidR="00352B4F" w:rsidRPr="001F563E" w:rsidRDefault="00352B4F" w:rsidP="001F563E">
      <w:pPr>
        <w:pStyle w:val="Heading2"/>
        <w:keepNext w:val="0"/>
        <w:keepLines w:val="0"/>
        <w:widowControl w:val="0"/>
        <w:spacing w:before="240" w:line="216" w:lineRule="auto"/>
        <w:rPr>
          <w:rFonts w:cs="الحوكمي عنوان2"/>
          <w:b w:val="0"/>
          <w:bCs w:val="0"/>
          <w:sz w:val="28"/>
          <w:szCs w:val="28"/>
          <w:rtl/>
        </w:rPr>
      </w:pPr>
      <w:bookmarkStart w:id="37" w:name="_Toc444381776"/>
      <w:r w:rsidRPr="001F563E">
        <w:rPr>
          <w:rFonts w:cs="الحوكمي عنوان2"/>
          <w:b w:val="0"/>
          <w:bCs w:val="0"/>
          <w:sz w:val="28"/>
          <w:szCs w:val="28"/>
          <w:rtl/>
        </w:rPr>
        <w:lastRenderedPageBreak/>
        <w:t>حول تتبع النوازل العامة المعاصرة بالفتيا والبيان؟</w:t>
      </w:r>
      <w:bookmarkEnd w:id="37"/>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1F563E">
        <w:rPr>
          <w:rFonts w:cs="Lotus Linotype" w:hint="eastAsia"/>
          <w:color w:val="000000"/>
          <w:sz w:val="28"/>
          <w:szCs w:val="28"/>
          <w:rtl/>
          <w:lang w:bidi="ar-EG"/>
        </w:rPr>
        <w:t>الإفتاء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النوازل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فروض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الكفايات،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وهو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يلزم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المقام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الأول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أهل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العلم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المحلة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وقعت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هذه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النازلة،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ويكون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غيرهم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أهل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العلم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مددا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عند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الاقتضاء</w:t>
      </w:r>
      <w:r w:rsidRPr="001F563E">
        <w:rPr>
          <w:rFonts w:cs="Lotus Linotype"/>
          <w:color w:val="000000"/>
          <w:sz w:val="28"/>
          <w:szCs w:val="28"/>
          <w:rtl/>
          <w:lang w:bidi="ar-EG"/>
        </w:rPr>
        <w:t>.</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النوازل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ليست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سواء،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قضايا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الرأي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تتناولها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أجهزة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الإعلام،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كمشتهرات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الأقوال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وشذوذات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الفتاوى،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أعمال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العنف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تنسب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بعض</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أهل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الإسلام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فيلزم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جهات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الفتوى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بيان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حكم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الإسلام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وتبرئة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الإسلام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ويأتمر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بعد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ذلك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أهل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الفتوى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بينهم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بمعروف،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حول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التواصل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الإعلام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بشأنها،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أو</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الاكتفاء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بالنشر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على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مواقع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هذه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الجهات،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جميع</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الأحوال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إذا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ورد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سؤال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جهة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لزم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الجواب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وتعين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البيان</w:t>
      </w:r>
      <w:r w:rsidRPr="001F563E">
        <w:rPr>
          <w:rFonts w:cs="Lotus Linotype"/>
          <w:color w:val="000000"/>
          <w:sz w:val="28"/>
          <w:szCs w:val="28"/>
          <w:rtl/>
          <w:lang w:bidi="ar-EG"/>
        </w:rPr>
        <w:t>.</w:t>
      </w:r>
    </w:p>
    <w:p w:rsidR="00352B4F" w:rsidRPr="001F563E" w:rsidRDefault="00352B4F" w:rsidP="001F563E">
      <w:pPr>
        <w:pStyle w:val="Heading2"/>
        <w:keepNext w:val="0"/>
        <w:keepLines w:val="0"/>
        <w:widowControl w:val="0"/>
        <w:spacing w:before="240" w:line="216" w:lineRule="auto"/>
        <w:rPr>
          <w:rFonts w:cs="الحوكمي عنوان2"/>
          <w:b w:val="0"/>
          <w:bCs w:val="0"/>
          <w:sz w:val="28"/>
          <w:szCs w:val="28"/>
          <w:rtl/>
        </w:rPr>
      </w:pPr>
      <w:bookmarkStart w:id="38" w:name="_Toc444381777"/>
      <w:r w:rsidRPr="001F563E">
        <w:rPr>
          <w:rFonts w:cs="الحوكمي عنوان2"/>
          <w:b w:val="0"/>
          <w:bCs w:val="0"/>
          <w:sz w:val="28"/>
          <w:szCs w:val="28"/>
          <w:rtl/>
        </w:rPr>
        <w:t>من معالم السياسة الشرعية في الفتيا في النوازل المعاصرة:</w:t>
      </w:r>
      <w:bookmarkEnd w:id="38"/>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يترك</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الإفتاء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نوازل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كل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محلة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لأهلها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حصلت</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بقيامهم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الكفاية،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فهم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أعرف</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بالحال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وأبصر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بالمآل،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فإن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البصائر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زمن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الفتن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ألا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تنقل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حرائق</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منطقة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إلى</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أخرى</w:t>
      </w:r>
      <w:r w:rsidRPr="001F563E">
        <w:rPr>
          <w:rFonts w:cs="Lotus Linotype"/>
          <w:color w:val="000000"/>
          <w:sz w:val="28"/>
          <w:szCs w:val="28"/>
          <w:rtl/>
          <w:lang w:bidi="ar-EG"/>
        </w:rPr>
        <w:t>!</w:t>
      </w:r>
    </w:p>
    <w:p w:rsidR="00352B4F" w:rsidRPr="001F563E" w:rsidRDefault="00352B4F" w:rsidP="001F563E">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1F563E">
        <w:rPr>
          <w:rFonts w:cs="Lotus Linotype" w:hint="eastAsia"/>
          <w:color w:val="000000"/>
          <w:sz w:val="28"/>
          <w:szCs w:val="28"/>
          <w:rtl/>
          <w:lang w:bidi="ar-EG"/>
        </w:rPr>
        <w:t>تخير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يتم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تناوله</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النوازل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المشرقية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والغربية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مسائل</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السياسة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الشرعية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التي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ينظر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ضوء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الموازنة</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بين</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المصالح</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والمفاسد،</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ويتقرر</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حكمها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في</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ضوء</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غلب</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ما</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دام</w:t>
      </w:r>
      <w:r w:rsidRPr="001F563E">
        <w:rPr>
          <w:rFonts w:cs="Lotus Linotype"/>
          <w:color w:val="000000"/>
          <w:sz w:val="28"/>
          <w:szCs w:val="28"/>
          <w:rtl/>
          <w:lang w:bidi="ar-EG"/>
        </w:rPr>
        <w:t xml:space="preserve"> </w:t>
      </w:r>
      <w:r w:rsidRPr="001F563E">
        <w:rPr>
          <w:rFonts w:cs="Lotus Linotype" w:hint="eastAsia"/>
          <w:color w:val="000000"/>
          <w:sz w:val="28"/>
          <w:szCs w:val="28"/>
          <w:rtl/>
          <w:lang w:bidi="ar-EG"/>
        </w:rPr>
        <w:t>الامر</w:t>
      </w:r>
      <w:r>
        <w:rPr>
          <w:rFonts w:cs="Lotus Linotype"/>
          <w:color w:val="000000"/>
          <w:sz w:val="28"/>
          <w:szCs w:val="28"/>
          <w:rtl/>
          <w:lang w:bidi="ar-EG"/>
        </w:rPr>
        <w:t xml:space="preserve"> </w:t>
      </w:r>
      <w:r>
        <w:rPr>
          <w:rFonts w:cs="Lotus Linotype" w:hint="eastAsia"/>
          <w:color w:val="000000"/>
          <w:sz w:val="28"/>
          <w:szCs w:val="28"/>
          <w:rtl/>
          <w:lang w:bidi="ar-EG"/>
        </w:rPr>
        <w:t>لا</w:t>
      </w:r>
      <w:r>
        <w:rPr>
          <w:rFonts w:cs="Lotus Linotype"/>
          <w:color w:val="000000"/>
          <w:sz w:val="28"/>
          <w:szCs w:val="28"/>
          <w:rtl/>
          <w:lang w:bidi="ar-EG"/>
        </w:rPr>
        <w:t xml:space="preserve"> </w:t>
      </w:r>
      <w:r>
        <w:rPr>
          <w:rFonts w:cs="Lotus Linotype" w:hint="eastAsia"/>
          <w:color w:val="000000"/>
          <w:sz w:val="28"/>
          <w:szCs w:val="28"/>
          <w:rtl/>
          <w:lang w:bidi="ar-EG"/>
        </w:rPr>
        <w:t>يزال</w:t>
      </w:r>
      <w:r>
        <w:rPr>
          <w:rFonts w:cs="Lotus Linotype"/>
          <w:color w:val="000000"/>
          <w:sz w:val="28"/>
          <w:szCs w:val="28"/>
          <w:rtl/>
          <w:lang w:bidi="ar-EG"/>
        </w:rPr>
        <w:t xml:space="preserve"> </w:t>
      </w:r>
      <w:r>
        <w:rPr>
          <w:rFonts w:cs="Lotus Linotype" w:hint="eastAsia"/>
          <w:color w:val="000000"/>
          <w:sz w:val="28"/>
          <w:szCs w:val="28"/>
          <w:rtl/>
          <w:lang w:bidi="ar-EG"/>
        </w:rPr>
        <w:t>في</w:t>
      </w:r>
      <w:r>
        <w:rPr>
          <w:rFonts w:cs="Lotus Linotype"/>
          <w:color w:val="000000"/>
          <w:sz w:val="28"/>
          <w:szCs w:val="28"/>
          <w:rtl/>
          <w:lang w:bidi="ar-EG"/>
        </w:rPr>
        <w:t xml:space="preserve"> </w:t>
      </w:r>
      <w:r>
        <w:rPr>
          <w:rFonts w:cs="Lotus Linotype" w:hint="eastAsia"/>
          <w:color w:val="000000"/>
          <w:sz w:val="28"/>
          <w:szCs w:val="28"/>
          <w:rtl/>
          <w:lang w:bidi="ar-EG"/>
        </w:rPr>
        <w:t>إطار</w:t>
      </w:r>
      <w:r>
        <w:rPr>
          <w:rFonts w:cs="Lotus Linotype"/>
          <w:color w:val="000000"/>
          <w:sz w:val="28"/>
          <w:szCs w:val="28"/>
          <w:rtl/>
          <w:lang w:bidi="ar-EG"/>
        </w:rPr>
        <w:t xml:space="preserve"> </w:t>
      </w:r>
      <w:r>
        <w:rPr>
          <w:rFonts w:cs="Lotus Linotype" w:hint="eastAsia"/>
          <w:color w:val="000000"/>
          <w:sz w:val="28"/>
          <w:szCs w:val="28"/>
          <w:rtl/>
          <w:lang w:bidi="ar-EG"/>
        </w:rPr>
        <w:t>فروض</w:t>
      </w:r>
      <w:r>
        <w:rPr>
          <w:rFonts w:cs="Lotus Linotype"/>
          <w:color w:val="000000"/>
          <w:sz w:val="28"/>
          <w:szCs w:val="28"/>
          <w:rtl/>
          <w:lang w:bidi="ar-EG"/>
        </w:rPr>
        <w:t xml:space="preserve"> </w:t>
      </w:r>
      <w:r>
        <w:rPr>
          <w:rFonts w:cs="Lotus Linotype" w:hint="eastAsia"/>
          <w:color w:val="000000"/>
          <w:sz w:val="28"/>
          <w:szCs w:val="28"/>
          <w:rtl/>
          <w:lang w:bidi="ar-EG"/>
        </w:rPr>
        <w:t>الكفايات</w:t>
      </w:r>
      <w:r>
        <w:rPr>
          <w:rFonts w:cs="Lotus Linotype"/>
          <w:color w:val="000000"/>
          <w:sz w:val="28"/>
          <w:szCs w:val="28"/>
          <w:rtl/>
          <w:lang w:bidi="ar-EG"/>
        </w:rPr>
        <w:t>.</w:t>
      </w:r>
    </w:p>
    <w:p w:rsidR="00352B4F" w:rsidRPr="00023EC8" w:rsidRDefault="00352B4F" w:rsidP="00023EC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023EC8">
        <w:rPr>
          <w:rFonts w:cs="Lotus Linotype" w:hint="eastAsia"/>
          <w:color w:val="000000"/>
          <w:sz w:val="28"/>
          <w:szCs w:val="28"/>
          <w:rtl/>
          <w:lang w:bidi="ar-EG"/>
        </w:rPr>
        <w:t>بيان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الحكم</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الشرعي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للنازلة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ينبغي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أن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يكون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في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إطاره</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العلمي،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بعيدا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عن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الشحنات</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العاطفية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السلبية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التي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قد</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تسبب</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بعض</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الحرج</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القانوني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أو</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الإعلامي،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وتدخل</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في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مواجهات</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مع</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أصحابها</w:t>
      </w:r>
      <w:r w:rsidRPr="00023EC8">
        <w:rPr>
          <w:rFonts w:cs="Lotus Linotype"/>
          <w:color w:val="000000"/>
          <w:sz w:val="28"/>
          <w:szCs w:val="28"/>
          <w:rtl/>
          <w:lang w:bidi="ar-EG"/>
        </w:rPr>
        <w:t>.</w:t>
      </w:r>
    </w:p>
    <w:p w:rsidR="00352B4F" w:rsidRPr="00023EC8" w:rsidRDefault="00352B4F" w:rsidP="00023EC8">
      <w:pPr>
        <w:pStyle w:val="msolistparagraph0"/>
        <w:numPr>
          <w:ilvl w:val="0"/>
          <w:numId w:val="33"/>
        </w:numPr>
        <w:tabs>
          <w:tab w:val="clear" w:pos="750"/>
          <w:tab w:val="num" w:pos="434"/>
        </w:tabs>
        <w:bidi/>
        <w:spacing w:after="0" w:line="240" w:lineRule="auto"/>
        <w:ind w:left="434" w:hanging="434"/>
        <w:jc w:val="both"/>
        <w:rPr>
          <w:rFonts w:ascii="Lotus Linotype" w:hAnsi="Lotus Linotype" w:cs="Lotus Linotype"/>
          <w:color w:val="000000"/>
          <w:sz w:val="28"/>
          <w:szCs w:val="28"/>
          <w:lang w:bidi="ar-EG"/>
        </w:rPr>
      </w:pPr>
      <w:r w:rsidRPr="00023EC8">
        <w:rPr>
          <w:rFonts w:cs="Lotus Linotype" w:hint="eastAsia"/>
          <w:color w:val="000000"/>
          <w:sz w:val="28"/>
          <w:szCs w:val="28"/>
          <w:rtl/>
          <w:lang w:bidi="ar-EG"/>
        </w:rPr>
        <w:t>التركيز</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على</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بيان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كيفية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التعاطي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مع</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هذه</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النوازل</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دعويا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وإعلاميا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وسياسيا،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وليس</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على</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البيان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المجرد</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لحكمها،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فإن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حكمها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في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الاعم</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الأغلب</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يكون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معلوما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من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الدين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بالضرورة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لأهل</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الإسلام</w:t>
      </w:r>
    </w:p>
    <w:p w:rsidR="00352B4F" w:rsidRPr="00023EC8" w:rsidRDefault="00352B4F" w:rsidP="00023EC8">
      <w:pPr>
        <w:pStyle w:val="msolistparagraph0"/>
        <w:numPr>
          <w:ilvl w:val="0"/>
          <w:numId w:val="33"/>
        </w:numPr>
        <w:tabs>
          <w:tab w:val="clear" w:pos="750"/>
          <w:tab w:val="num" w:pos="434"/>
        </w:tabs>
        <w:bidi/>
        <w:spacing w:after="0" w:line="240" w:lineRule="auto"/>
        <w:ind w:left="434" w:hanging="434"/>
        <w:jc w:val="both"/>
        <w:rPr>
          <w:rFonts w:cs="Lotus Linotype"/>
          <w:color w:val="000000"/>
          <w:sz w:val="28"/>
          <w:szCs w:val="28"/>
          <w:rtl/>
          <w:lang w:bidi="ar-EG"/>
        </w:rPr>
      </w:pPr>
      <w:r w:rsidRPr="00023EC8">
        <w:rPr>
          <w:rFonts w:cs="Lotus Linotype" w:hint="eastAsia"/>
          <w:color w:val="000000"/>
          <w:sz w:val="28"/>
          <w:szCs w:val="28"/>
          <w:rtl/>
          <w:lang w:bidi="ar-EG"/>
        </w:rPr>
        <w:t>التركيز</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في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الخطاب</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على</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إبراز</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حكمة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التشريع،</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وإيراد</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الحجج</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العقلية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والمنطقية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لهذه</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الاحكام،</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ليجتمع</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الإقناع</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العقلي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مع</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الإلزام</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الشرعي،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وليس</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مجرد</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السوق</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المجرد</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للنصوص</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كما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هو</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الحال</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في</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خطاب</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أهل</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الإسلام</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الذين</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اجتمعوا</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على</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أصل</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الإقرار</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بعصمة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الرسالة</w:t>
      </w:r>
      <w:r w:rsidRPr="00023EC8">
        <w:rPr>
          <w:rFonts w:cs="Lotus Linotype"/>
          <w:color w:val="000000"/>
          <w:sz w:val="28"/>
          <w:szCs w:val="28"/>
          <w:rtl/>
          <w:lang w:bidi="ar-EG"/>
        </w:rPr>
        <w:t xml:space="preserve"> </w:t>
      </w:r>
      <w:r w:rsidRPr="00023EC8">
        <w:rPr>
          <w:rFonts w:cs="Lotus Linotype" w:hint="eastAsia"/>
          <w:color w:val="000000"/>
          <w:sz w:val="28"/>
          <w:szCs w:val="28"/>
          <w:rtl/>
          <w:lang w:bidi="ar-EG"/>
        </w:rPr>
        <w:t>والرسول</w:t>
      </w:r>
      <w:r w:rsidRPr="00023EC8">
        <w:rPr>
          <w:rFonts w:cs="Lotus Linotype"/>
          <w:color w:val="000000"/>
          <w:sz w:val="28"/>
          <w:szCs w:val="28"/>
          <w:rtl/>
          <w:lang w:bidi="ar-EG"/>
        </w:rPr>
        <w:t>.</w:t>
      </w:r>
    </w:p>
    <w:p w:rsidR="00352B4F" w:rsidRPr="00856F81" w:rsidRDefault="00352B4F" w:rsidP="00856F81">
      <w:pPr>
        <w:pStyle w:val="NoSpacing"/>
        <w:widowControl w:val="0"/>
        <w:spacing w:line="216" w:lineRule="auto"/>
        <w:ind w:firstLine="425"/>
        <w:jc w:val="lowKashida"/>
        <w:rPr>
          <w:rFonts w:cs="Lotus Linotype"/>
          <w:szCs w:val="28"/>
          <w:rtl/>
        </w:rPr>
      </w:pPr>
    </w:p>
    <w:p w:rsidR="00352B4F" w:rsidRPr="00856F81" w:rsidRDefault="00352B4F" w:rsidP="00856F81">
      <w:pPr>
        <w:pStyle w:val="NoSpacing"/>
        <w:widowControl w:val="0"/>
        <w:spacing w:line="216" w:lineRule="auto"/>
        <w:ind w:firstLine="425"/>
        <w:jc w:val="lowKashida"/>
        <w:rPr>
          <w:rFonts w:cs="Lotus Linotype"/>
          <w:szCs w:val="28"/>
        </w:rPr>
      </w:pPr>
    </w:p>
    <w:p w:rsidR="00352B4F" w:rsidRDefault="00352B4F" w:rsidP="00856F81">
      <w:pPr>
        <w:pStyle w:val="Bibliography"/>
        <w:widowControl w:val="0"/>
        <w:bidi/>
        <w:spacing w:before="120" w:after="0" w:line="216" w:lineRule="auto"/>
        <w:jc w:val="lowKashida"/>
        <w:rPr>
          <w:rFonts w:ascii="Lotus Linotype" w:hAnsi="Lotus Linotype" w:cs="Lotus Linotype" w:hint="cs"/>
          <w:noProof/>
          <w:sz w:val="30"/>
          <w:szCs w:val="28"/>
          <w:rtl/>
          <w:lang w:bidi="ar-EG"/>
        </w:rPr>
      </w:pPr>
    </w:p>
    <w:sectPr w:rsidR="00352B4F" w:rsidSect="00373E92">
      <w:headerReference w:type="even" r:id="rId11"/>
      <w:headerReference w:type="default" r:id="rId12"/>
      <w:footerReference w:type="even" r:id="rId13"/>
      <w:footerReference w:type="default" r:id="rId14"/>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B7B" w:rsidRDefault="00BE7B7B" w:rsidP="00CE43BC">
      <w:pPr>
        <w:spacing w:after="0" w:line="240" w:lineRule="auto"/>
      </w:pPr>
      <w:r>
        <w:separator/>
      </w:r>
    </w:p>
  </w:endnote>
  <w:endnote w:type="continuationSeparator" w:id="0">
    <w:p w:rsidR="00BE7B7B" w:rsidRDefault="00BE7B7B"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235">
    <w:panose1 w:val="02000400000000000000"/>
    <w:charset w:val="00"/>
    <w:family w:val="auto"/>
    <w:pitch w:val="variable"/>
    <w:sig w:usb0="80002003" w:usb1="90000000" w:usb2="00000008" w:usb3="00000000" w:csb0="80000041" w:csb1="00000000"/>
  </w:font>
  <w:font w:name="QCF_P248">
    <w:panose1 w:val="02000400000000000000"/>
    <w:charset w:val="00"/>
    <w:family w:val="auto"/>
    <w:pitch w:val="variable"/>
    <w:sig w:usb0="80002003" w:usb1="90000000" w:usb2="00000008" w:usb3="00000000" w:csb0="80000041" w:csb1="00000000"/>
  </w:font>
  <w:font w:name="QCF_P138">
    <w:panose1 w:val="02000400000000000000"/>
    <w:charset w:val="00"/>
    <w:family w:val="auto"/>
    <w:pitch w:val="variable"/>
    <w:sig w:usb0="80002003" w:usb1="90000000" w:usb2="00000008" w:usb3="00000000" w:csb0="80000041" w:csb1="00000000"/>
  </w:font>
  <w:font w:name="QCF_P426">
    <w:panose1 w:val="02000400000000000000"/>
    <w:charset w:val="00"/>
    <w:family w:val="auto"/>
    <w:pitch w:val="variable"/>
    <w:sig w:usb0="80002003" w:usb1="90000000" w:usb2="00000008" w:usb3="00000000" w:csb0="80000041" w:csb1="00000000"/>
  </w:font>
  <w:font w:name="QCF_P454">
    <w:panose1 w:val="02000400000000000000"/>
    <w:charset w:val="00"/>
    <w:family w:val="auto"/>
    <w:pitch w:val="variable"/>
    <w:sig w:usb0="80002003" w:usb1="90000000" w:usb2="00000008" w:usb3="00000000" w:csb0="80000041" w:csb1="00000000"/>
  </w:font>
  <w:font w:name="QCF_P306">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215">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QCF_P314">
    <w:panose1 w:val="02000400000000000000"/>
    <w:charset w:val="00"/>
    <w:family w:val="auto"/>
    <w:pitch w:val="variable"/>
    <w:sig w:usb0="80002003" w:usb1="90000000" w:usb2="00000008" w:usb3="00000000" w:csb0="80000041" w:csb1="00000000"/>
  </w:font>
  <w:font w:name="QCF_P470">
    <w:panose1 w:val="02000400000000000000"/>
    <w:charset w:val="00"/>
    <w:family w:val="auto"/>
    <w:pitch w:val="variable"/>
    <w:sig w:usb0="80002003" w:usb1="90000000" w:usb2="00000008" w:usb3="00000000" w:csb0="80000041" w:csb1="00000000"/>
  </w:font>
  <w:font w:name="QCF_P471">
    <w:panose1 w:val="02000400000000000000"/>
    <w:charset w:val="00"/>
    <w:family w:val="auto"/>
    <w:pitch w:val="variable"/>
    <w:sig w:usb0="80002003" w:usb1="90000000" w:usb2="00000008" w:usb3="00000000" w:csb0="80000041" w:csb1="00000000"/>
  </w:font>
  <w:font w:name="QCF_P47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4F" w:rsidRDefault="00BE7B7B" w:rsidP="00A56D56">
    <w:pPr>
      <w:bidi/>
      <w:spacing w:after="0" w:line="240" w:lineRule="auto"/>
      <w:ind w:right="360" w:firstLine="360"/>
      <w:jc w:val="center"/>
      <w:rPr>
        <w:rtl/>
        <w:lang w:bidi="ar-EG"/>
      </w:rPr>
    </w:pPr>
    <w:r>
      <w:rPr>
        <w:noProof/>
        <w:rtl/>
      </w:rPr>
      <w:pict>
        <v:shapetype id="_x0000_t4" coordsize="21600,21600" o:spt="4" path="m10800,l,10800,10800,21600,21600,10800xe">
          <v:stroke joinstyle="miter"/>
          <v:path gradientshapeok="t" o:connecttype="rect" textboxrect="5400,5400,16200,16200"/>
        </v:shapetype>
        <v:shape id="_x0000_s2051" type="#_x0000_t4" style="position:absolute;left:0;text-align:left;margin-left:0;margin-top:6.9pt;width:498.9pt;height:2.85pt;z-index:3;mso-position-horizontal:center" fillcolor="black">
          <w10:wrap anchorx="page"/>
        </v:shape>
      </w:pict>
    </w:r>
  </w:p>
  <w:p w:rsidR="00352B4F" w:rsidRPr="006E403D" w:rsidRDefault="00352B4F"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352B4F" w:rsidRPr="008A462E" w:rsidRDefault="00352B4F"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352B4F" w:rsidRPr="008A462E" w:rsidRDefault="00352B4F"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770759">
      <w:rPr>
        <w:rStyle w:val="PageNumber"/>
        <w:rFonts w:cs="الحوكمي عنوان2"/>
        <w:noProof/>
        <w:color w:val="333399"/>
        <w:sz w:val="28"/>
        <w:szCs w:val="28"/>
        <w:rtl/>
      </w:rPr>
      <w:t>2</w:t>
    </w:r>
    <w:r w:rsidRPr="008A462E">
      <w:rPr>
        <w:rStyle w:val="PageNumber"/>
        <w:rFonts w:cs="الحوكمي عنوان2"/>
        <w:color w:val="333399"/>
        <w:sz w:val="28"/>
        <w:szCs w:val="28"/>
      </w:rPr>
      <w:fldChar w:fldCharType="end"/>
    </w:r>
  </w:p>
  <w:p w:rsidR="00352B4F" w:rsidRPr="00A56D56" w:rsidRDefault="00BE7B7B" w:rsidP="00A56D56">
    <w:pPr>
      <w:bidi/>
      <w:spacing w:after="0" w:line="240" w:lineRule="auto"/>
      <w:jc w:val="center"/>
      <w:rPr>
        <w:rFonts w:ascii="Arial" w:hAnsi="Arial"/>
        <w:color w:val="222222"/>
        <w:sz w:val="35"/>
        <w:szCs w:val="35"/>
        <w:lang w:bidi="ar-EG"/>
      </w:rPr>
    </w:pPr>
    <w:r>
      <w:rPr>
        <w:noProof/>
      </w:rPr>
      <w:pict>
        <v:rect id="_x0000_s2052" style="position:absolute;left:0;text-align:left;margin-left:477.75pt;margin-top:12.2pt;width:45pt;height:27pt;z-index:-3" strokecolor="#339" strokeweight="2.25pt">
          <v:shadow on="t" color="#339" offset="-2pt,-2pt" offset2="8pt,8pt"/>
          <w10:wrap anchorx="page"/>
        </v:rect>
      </w:pict>
    </w:r>
    <w:r w:rsidR="00352B4F" w:rsidRPr="00014108">
      <w:rPr>
        <w:rtl/>
      </w:rPr>
      <w:t>"</w:t>
    </w:r>
    <w:r w:rsidR="00352B4F"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4F" w:rsidRDefault="00BE7B7B" w:rsidP="008A462E">
    <w:pPr>
      <w:bidi/>
      <w:spacing w:after="0" w:line="240" w:lineRule="auto"/>
      <w:ind w:right="360" w:firstLine="360"/>
      <w:jc w:val="center"/>
      <w:rPr>
        <w:rtl/>
        <w:lang w:bidi="ar-EG"/>
      </w:rPr>
    </w:pPr>
    <w:r>
      <w:rPr>
        <w:noProof/>
        <w:rtl/>
      </w:rPr>
      <w:pict>
        <v:shapetype id="_x0000_t4" coordsize="21600,21600" o:spt="4" path="m10800,l,10800,10800,21600,21600,10800xe">
          <v:stroke joinstyle="miter"/>
          <v:path gradientshapeok="t" o:connecttype="rect" textboxrect="5400,5400,16200,16200"/>
        </v:shapetype>
        <v:shape id="_x0000_s2053" type="#_x0000_t4" style="position:absolute;left:0;text-align:left;margin-left:0;margin-top:6.9pt;width:498.9pt;height:2.85pt;z-index:1;mso-position-horizontal:center" fillcolor="black">
          <w10:wrap anchorx="page"/>
        </v:shape>
      </w:pict>
    </w:r>
  </w:p>
  <w:p w:rsidR="00352B4F" w:rsidRPr="006E403D" w:rsidRDefault="00352B4F"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352B4F" w:rsidRPr="008A462E" w:rsidRDefault="00352B4F"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352B4F" w:rsidRPr="008A462E" w:rsidRDefault="00352B4F"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770759">
      <w:rPr>
        <w:rStyle w:val="PageNumber"/>
        <w:rFonts w:cs="الحوكمي عنوان2"/>
        <w:noProof/>
        <w:color w:val="333399"/>
        <w:sz w:val="28"/>
        <w:szCs w:val="28"/>
        <w:rtl/>
      </w:rPr>
      <w:t>3</w:t>
    </w:r>
    <w:r w:rsidRPr="008A462E">
      <w:rPr>
        <w:rStyle w:val="PageNumber"/>
        <w:rFonts w:cs="الحوكمي عنوان2"/>
        <w:color w:val="333399"/>
        <w:sz w:val="28"/>
        <w:szCs w:val="28"/>
      </w:rPr>
      <w:fldChar w:fldCharType="end"/>
    </w:r>
  </w:p>
  <w:p w:rsidR="00352B4F" w:rsidRPr="008A462E" w:rsidRDefault="00BE7B7B" w:rsidP="008A462E">
    <w:pPr>
      <w:bidi/>
      <w:spacing w:after="0" w:line="240" w:lineRule="auto"/>
      <w:jc w:val="center"/>
      <w:rPr>
        <w:rFonts w:ascii="Arial" w:hAnsi="Arial"/>
        <w:color w:val="222222"/>
        <w:sz w:val="35"/>
        <w:szCs w:val="35"/>
        <w:rtl/>
        <w:lang w:bidi="ar-EG"/>
      </w:rPr>
    </w:pPr>
    <w:r>
      <w:rPr>
        <w:noProof/>
        <w:rtl/>
      </w:rPr>
      <w:pict>
        <v:rect id="_x0000_s2054" style="position:absolute;left:0;text-align:left;margin-left:-27pt;margin-top:12.2pt;width:45pt;height:27pt;z-index:-5" strokecolor="#339" strokeweight="2.25pt">
          <v:shadow on="t" color="#339" offset="-2pt,-2pt" offset2="8pt,8pt"/>
          <w10:wrap anchorx="page"/>
        </v:rect>
      </w:pict>
    </w:r>
    <w:r w:rsidR="00352B4F" w:rsidRPr="00014108">
      <w:rPr>
        <w:rtl/>
      </w:rPr>
      <w:t>"</w:t>
    </w:r>
    <w:r w:rsidR="00352B4F" w:rsidRPr="00014108">
      <w:t>Fiqh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B7B" w:rsidRDefault="00BE7B7B" w:rsidP="00202EF0">
      <w:pPr>
        <w:bidi/>
        <w:spacing w:after="0" w:line="240" w:lineRule="auto"/>
      </w:pPr>
      <w:r>
        <w:separator/>
      </w:r>
    </w:p>
  </w:footnote>
  <w:footnote w:type="continuationSeparator" w:id="0">
    <w:p w:rsidR="00BE7B7B" w:rsidRDefault="00BE7B7B" w:rsidP="00CE43BC">
      <w:pPr>
        <w:spacing w:after="0" w:line="240" w:lineRule="auto"/>
      </w:pPr>
      <w:r>
        <w:continuationSeparator/>
      </w:r>
    </w:p>
  </w:footnote>
  <w:footnote w:id="1">
    <w:p w:rsidR="00352B4F" w:rsidRPr="001B7CCC" w:rsidRDefault="00352B4F" w:rsidP="00513A89">
      <w:pPr>
        <w:pStyle w:val="NoSpacing"/>
        <w:spacing w:line="204" w:lineRule="auto"/>
        <w:ind w:left="312" w:hanging="312"/>
        <w:jc w:val="lowKashida"/>
        <w:rPr>
          <w:rFonts w:ascii="Lotus Linotype" w:hAnsi="Lotus Linotype" w:cs="Lotus Linotype"/>
          <w:sz w:val="20"/>
          <w:szCs w:val="20"/>
          <w:rtl/>
        </w:rPr>
      </w:pPr>
      <w:r w:rsidRPr="001B7CCC">
        <w:rPr>
          <w:rFonts w:ascii="Lotus Linotype" w:hAnsi="Lotus Linotype" w:cs="Lotus Linotype"/>
          <w:sz w:val="20"/>
          <w:szCs w:val="20"/>
          <w:rtl/>
        </w:rPr>
        <w:t>(</w:t>
      </w:r>
      <w:r w:rsidRPr="001B7CCC">
        <w:rPr>
          <w:rFonts w:ascii="Lotus Linotype" w:hAnsi="Lotus Linotype" w:cs="Lotus Linotype"/>
          <w:sz w:val="20"/>
          <w:szCs w:val="20"/>
          <w:rtl/>
        </w:rPr>
        <w:footnoteRef/>
      </w:r>
      <w:r w:rsidRPr="001B7CCC">
        <w:rPr>
          <w:rFonts w:ascii="Lotus Linotype" w:hAnsi="Lotus Linotype" w:cs="Lotus Linotype"/>
          <w:sz w:val="20"/>
          <w:szCs w:val="20"/>
          <w:rtl/>
        </w:rPr>
        <w:t>) الشرح الممتع" (2/197).                                                                                                                                                                                              =</w:t>
      </w:r>
    </w:p>
    <w:p w:rsidR="00352B4F" w:rsidRPr="001B7CCC" w:rsidRDefault="00352B4F" w:rsidP="00513A89">
      <w:pPr>
        <w:pStyle w:val="NoSpacing"/>
        <w:spacing w:line="204" w:lineRule="auto"/>
        <w:ind w:left="312" w:hanging="58"/>
        <w:jc w:val="lowKashida"/>
        <w:rPr>
          <w:rFonts w:ascii="Lotus Linotype" w:hAnsi="Lotus Linotype" w:cs="Lotus Linotype"/>
          <w:sz w:val="20"/>
          <w:szCs w:val="20"/>
          <w:rtl/>
        </w:rPr>
      </w:pPr>
      <w:r w:rsidRPr="001B7CCC">
        <w:rPr>
          <w:rFonts w:ascii="Lotus Linotype" w:hAnsi="Lotus Linotype" w:cs="Lotus Linotype"/>
          <w:sz w:val="20"/>
          <w:szCs w:val="20"/>
          <w:rtl/>
        </w:rPr>
        <w:t xml:space="preserve">=وتجزم دار الإفتاء المصرية بالقول بحله فتقول (  فالتصوير الضوئي لا يتجاوز كونه حبس العكس كالمرآة، فالأجسام ينعكس نورها على المرآة فيظهر عكس شكلها، فما يجري في آلة التصوير فهو انعكاس.  فالانعكاس أو العكس يعني: استقبال الجسم المصقول (المرآة ونحوها) للنور المنعكس عليه عن الجسم المقابل له، مما يجعل شكل الجسم يظهر عليه، وبمقدار شدة صقل وصفاء هذا الجسم العاكس تكون دقة حكايته لشكل الجسم المقابل له، فآلة التصوير أشبه بالمرآة؛ إذ تستقبل النور المنعكس عليها عن الأجسام المقابلة لها من خلال عدستها ليسقط على الفلم، ولكن أثر الأجسام المنعكسة على المرآة سرعان ما يزول بعد تحولها عن مقابلة هذه الأجسام، أو تحول الأجسام عن مقابلتها، فلو أن أحد الناس اخترع زرٍّا يضغط عليه عند الوقوف أمام المرآة ليُثَبِّت صورتَه ويحبسها في مكانها ثم يغادرها وقد انطبعت الصورة في المرآة لما ساغ لأحد أن يقول هذا حرام، وإلا حرُم النظر في المرآة؛ لأنه يحرم النظر لما لا يحل، بينما يثبت الأثر على الفلم في آلة التصوير، فهي بذلك لا تختلف عن المرآة إلا من حيث ثبوت أثر المشهد المنعكس عليها، والذي يظهره العمل الكيميائي المسمى بـ(التحميض). </w:t>
      </w:r>
    </w:p>
    <w:p w:rsidR="00352B4F" w:rsidRPr="001B7CCC" w:rsidRDefault="00352B4F" w:rsidP="00513A89">
      <w:pPr>
        <w:pStyle w:val="NoSpacing"/>
        <w:spacing w:line="204" w:lineRule="auto"/>
        <w:ind w:left="312" w:hanging="58"/>
        <w:jc w:val="lowKashida"/>
        <w:rPr>
          <w:rFonts w:ascii="Lotus Linotype" w:hAnsi="Lotus Linotype" w:cs="Lotus Linotype"/>
          <w:sz w:val="20"/>
          <w:szCs w:val="20"/>
        </w:rPr>
      </w:pPr>
      <w:r w:rsidRPr="001B7CCC">
        <w:rPr>
          <w:rFonts w:ascii="Lotus Linotype" w:hAnsi="Lotus Linotype" w:cs="Lotus Linotype"/>
          <w:sz w:val="20"/>
          <w:szCs w:val="20"/>
          <w:rtl/>
        </w:rPr>
        <w:t>وإذا صح اعتبار الوقوف أمام المرآة وظهور هيئتنا على صفحتها تصويرًا يدخل ضمن دائرة التصوير الذي وردت بحقه النصوص الشرعية، صح اعتبار انعكاس شكلنا على الفلم من خلال ما يسمى بآلة التصوير تصويرًا بالمعنى نفسه. ومن المعلوم أن الوقوف أمام المرآة لا يعتبر تصويرًا بالمعنى المذكور، وكذلك الأمر بما احتفظت به الأفلام وأُظهر على الورق المقوَّى مما نسميه بـ(الصور).</w:t>
      </w:r>
    </w:p>
    <w:p w:rsidR="00352B4F" w:rsidRPr="001B7CCC" w:rsidRDefault="00352B4F" w:rsidP="00513A89">
      <w:pPr>
        <w:pStyle w:val="NoSpacing"/>
        <w:spacing w:line="204" w:lineRule="auto"/>
        <w:ind w:left="312" w:hanging="58"/>
        <w:jc w:val="lowKashida"/>
        <w:rPr>
          <w:sz w:val="20"/>
          <w:szCs w:val="20"/>
        </w:rPr>
      </w:pPr>
      <w:r w:rsidRPr="001B7CCC">
        <w:rPr>
          <w:rFonts w:ascii="Lotus Linotype" w:hAnsi="Lotus Linotype" w:cs="Lotus Linotype"/>
          <w:sz w:val="20"/>
          <w:szCs w:val="20"/>
          <w:rtl/>
        </w:rPr>
        <w:t>فالتصوير المعاصر لا يتضمَّن إعطاء الشيء شكله أو هيئته أو صفته، كما ليس فيه تخطيط ولا تشكيل يؤدي إلى إعطاء الشيء هيئة يعرف بها، كما ليس فيه مضاهاة وهي مشاكلة الشيء بالشيء، وانطباع الصورة على الفلم أو المرآة ليس من عمل الإنسان أصلا، وإنما هو من خصائص المادة التي خلقها الله؛ إذ تنطبع عليها صورة وهيئة الأشكال المقابلة لها مما يؤدي إلى ظهور مثالها أو خيالها عليها.))</w:t>
      </w:r>
    </w:p>
  </w:footnote>
  <w:footnote w:id="2">
    <w:p w:rsidR="00352B4F" w:rsidRPr="001B7CCC" w:rsidRDefault="00352B4F" w:rsidP="0094244F">
      <w:pPr>
        <w:pStyle w:val="NoSpacing"/>
        <w:spacing w:line="204" w:lineRule="auto"/>
        <w:ind w:left="312" w:hanging="312"/>
        <w:jc w:val="lowKashida"/>
        <w:rPr>
          <w:sz w:val="20"/>
          <w:szCs w:val="20"/>
        </w:rPr>
      </w:pPr>
      <w:r w:rsidRPr="001B7CCC">
        <w:rPr>
          <w:rFonts w:ascii="Lotus Linotype" w:hAnsi="Lotus Linotype" w:cs="Lotus Linotype"/>
          <w:sz w:val="20"/>
          <w:szCs w:val="20"/>
          <w:rtl/>
        </w:rPr>
        <w:t>(</w:t>
      </w:r>
      <w:r w:rsidRPr="001B7CCC">
        <w:rPr>
          <w:rFonts w:ascii="Lotus Linotype" w:hAnsi="Lotus Linotype" w:cs="Lotus Linotype"/>
          <w:sz w:val="20"/>
          <w:szCs w:val="20"/>
          <w:rtl/>
        </w:rPr>
        <w:footnoteRef/>
      </w:r>
      <w:r w:rsidRPr="001B7CCC">
        <w:rPr>
          <w:rFonts w:ascii="Lotus Linotype" w:hAnsi="Lotus Linotype" w:cs="Lotus Linotype"/>
          <w:sz w:val="20"/>
          <w:szCs w:val="20"/>
          <w:rtl/>
        </w:rPr>
        <w:t xml:space="preserve">) أخرجه الترمذي ( 55 / 29 ) من حديث أبي هريرة، وقال: حديث حسن صحيح.  </w:t>
      </w:r>
    </w:p>
  </w:footnote>
  <w:footnote w:id="3">
    <w:p w:rsidR="00352B4F" w:rsidRPr="001B7CCC" w:rsidRDefault="00352B4F" w:rsidP="0094244F">
      <w:pPr>
        <w:pStyle w:val="NoSpacing"/>
        <w:spacing w:line="204" w:lineRule="auto"/>
        <w:ind w:left="312" w:hanging="312"/>
        <w:jc w:val="lowKashida"/>
        <w:rPr>
          <w:sz w:val="20"/>
          <w:szCs w:val="20"/>
        </w:rPr>
      </w:pPr>
      <w:r w:rsidRPr="001B7CCC">
        <w:rPr>
          <w:rFonts w:ascii="Lotus Linotype" w:hAnsi="Lotus Linotype" w:cs="Lotus Linotype"/>
          <w:sz w:val="20"/>
          <w:szCs w:val="20"/>
          <w:rtl/>
        </w:rPr>
        <w:t>(</w:t>
      </w:r>
      <w:r w:rsidRPr="001B7CCC">
        <w:rPr>
          <w:rFonts w:ascii="Lotus Linotype" w:hAnsi="Lotus Linotype" w:cs="Lotus Linotype"/>
          <w:sz w:val="20"/>
          <w:szCs w:val="20"/>
          <w:rtl/>
        </w:rPr>
        <w:footnoteRef/>
      </w:r>
      <w:r w:rsidRPr="001B7CCC">
        <w:rPr>
          <w:rFonts w:ascii="Lotus Linotype" w:hAnsi="Lotus Linotype" w:cs="Lotus Linotype"/>
          <w:sz w:val="20"/>
          <w:szCs w:val="20"/>
          <w:rtl/>
        </w:rPr>
        <w:t xml:space="preserve">) مغني المحتاج 4 / 210.  </w:t>
      </w:r>
    </w:p>
  </w:footnote>
  <w:footnote w:id="4">
    <w:p w:rsidR="00352B4F" w:rsidRPr="001B7CCC" w:rsidRDefault="00352B4F" w:rsidP="00536C2F">
      <w:pPr>
        <w:pStyle w:val="NoSpacing"/>
        <w:spacing w:line="204" w:lineRule="auto"/>
        <w:ind w:left="312" w:hanging="312"/>
        <w:jc w:val="lowKashida"/>
        <w:rPr>
          <w:sz w:val="20"/>
          <w:szCs w:val="20"/>
        </w:rPr>
      </w:pPr>
      <w:r w:rsidRPr="001B7CCC">
        <w:rPr>
          <w:rFonts w:ascii="Lotus Linotype" w:hAnsi="Lotus Linotype" w:cs="Lotus Linotype"/>
          <w:sz w:val="20"/>
          <w:szCs w:val="20"/>
          <w:rtl/>
        </w:rPr>
        <w:t>(</w:t>
      </w:r>
      <w:r w:rsidRPr="001B7CCC">
        <w:rPr>
          <w:rFonts w:ascii="Lotus Linotype" w:hAnsi="Lotus Linotype" w:cs="Lotus Linotype"/>
          <w:sz w:val="20"/>
          <w:szCs w:val="20"/>
          <w:rtl/>
        </w:rPr>
        <w:footnoteRef/>
      </w:r>
      <w:r w:rsidRPr="001B7CCC">
        <w:rPr>
          <w:rFonts w:ascii="Lotus Linotype" w:hAnsi="Lotus Linotype" w:cs="Lotus Linotype"/>
          <w:sz w:val="20"/>
          <w:szCs w:val="20"/>
          <w:rtl/>
        </w:rPr>
        <w:t xml:space="preserve">) شرح مغني المحتاج 4 – 214.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4F" w:rsidRPr="00856F81" w:rsidRDefault="00BE7B7B" w:rsidP="00856F81">
    <w:pPr>
      <w:bidi/>
      <w:spacing w:after="0" w:line="240" w:lineRule="auto"/>
      <w:rPr>
        <w:rFonts w:cs="الحوكمي عنوان2"/>
        <w:lang w:eastAsia="ar-SA"/>
      </w:rPr>
    </w:pPr>
    <w:r>
      <w:rPr>
        <w:noProof/>
      </w:rPr>
      <w:pict>
        <v:line id="_x0000_s2049" style="position:absolute;left:0;text-align:left;z-index:5" from="0,21.45pt" to="498.9pt,21.45pt" strokeweight="1.5pt">
          <w10:wrap anchorx="page"/>
        </v:line>
      </w:pict>
    </w:r>
    <w:r w:rsidR="00352B4F" w:rsidRPr="00856F81">
      <w:rPr>
        <w:rFonts w:cs="الحوكمي عنوان2" w:hint="cs"/>
        <w:rtl/>
        <w:lang w:eastAsia="ar-SA" w:bidi="ar-SY"/>
      </w:rPr>
      <w:t>أ</w:t>
    </w:r>
    <w:r w:rsidR="00352B4F" w:rsidRPr="00856F81">
      <w:rPr>
        <w:rFonts w:cs="الحوكمي عنوان2"/>
        <w:rtl/>
        <w:lang w:eastAsia="ar-SA" w:bidi="ar-SY"/>
      </w:rPr>
      <w:t xml:space="preserve">. </w:t>
    </w:r>
    <w:r w:rsidR="00352B4F" w:rsidRPr="00856F81">
      <w:rPr>
        <w:rFonts w:cs="الحوكمي عنوان2" w:hint="cs"/>
        <w:rtl/>
        <w:lang w:eastAsia="ar-SA" w:bidi="ar-SY"/>
      </w:rPr>
      <w:t>د</w:t>
    </w:r>
    <w:r w:rsidR="00352B4F" w:rsidRPr="00856F81">
      <w:rPr>
        <w:rFonts w:cs="الحوكمي عنوان2"/>
        <w:rtl/>
        <w:lang w:eastAsia="ar-SA" w:bidi="ar-SY"/>
      </w:rPr>
      <w:t xml:space="preserve">. </w:t>
    </w:r>
    <w:r w:rsidR="00352B4F" w:rsidRPr="00856F81">
      <w:rPr>
        <w:rFonts w:cs="الحوكمي عنوان2" w:hint="cs"/>
        <w:rtl/>
        <w:lang w:eastAsia="ar-SA" w:bidi="ar-SY"/>
      </w:rPr>
      <w:t>صلاح</w:t>
    </w:r>
    <w:r w:rsidR="00352B4F" w:rsidRPr="00856F81">
      <w:rPr>
        <w:rFonts w:cs="الحوكمي عنوان2"/>
        <w:rtl/>
        <w:lang w:eastAsia="ar-SA" w:bidi="ar-SY"/>
      </w:rPr>
      <w:t xml:space="preserve"> </w:t>
    </w:r>
    <w:r w:rsidR="00352B4F" w:rsidRPr="00856F81">
      <w:rPr>
        <w:rFonts w:cs="الحوكمي عنوان2" w:hint="cs"/>
        <w:rtl/>
        <w:lang w:eastAsia="ar-SA" w:bidi="ar-SY"/>
      </w:rPr>
      <w:t>الصاوي</w:t>
    </w:r>
    <w:r w:rsidR="00352B4F" w:rsidRPr="00856F81">
      <w:rPr>
        <w:rFonts w:cs="الحوكمي عنوان2"/>
        <w:rtl/>
        <w:lang w:eastAsia="ar-SA" w:bidi="ar-SY"/>
      </w:rPr>
      <w:t xml:space="preserve"> </w:t>
    </w:r>
    <w:r w:rsidR="00352B4F" w:rsidRPr="00856F81">
      <w:rPr>
        <w:rFonts w:cs="الحوكمي عنوان2"/>
        <w:rtl/>
        <w:lang w:eastAsia="ar-SA" w:bidi="ar-SY"/>
      </w:rPr>
      <w:tab/>
    </w:r>
    <w:r w:rsidR="00352B4F" w:rsidRPr="00856F81">
      <w:rPr>
        <w:rFonts w:cs="الحوكمي عنوان2"/>
        <w:rtl/>
        <w:lang w:eastAsia="ar-SA" w:bidi="ar-SY"/>
      </w:rPr>
      <w:tab/>
    </w:r>
    <w:r w:rsidR="00352B4F" w:rsidRPr="00856F81">
      <w:rPr>
        <w:rFonts w:cs="الحوكمي عنوان2"/>
        <w:rtl/>
        <w:lang w:eastAsia="ar-SA" w:bidi="ar-SY"/>
      </w:rPr>
      <w:tab/>
    </w:r>
    <w:r w:rsidR="00352B4F" w:rsidRPr="00856F81">
      <w:rPr>
        <w:rFonts w:cs="الحوكمي عنوان2"/>
        <w:rtl/>
        <w:lang w:eastAsia="ar-SA" w:bidi="ar-SY"/>
      </w:rPr>
      <w:tab/>
    </w:r>
    <w:r w:rsidR="00352B4F" w:rsidRPr="00856F81">
      <w:rPr>
        <w:rFonts w:cs="الحوكمي عنوان2"/>
        <w:rtl/>
        <w:lang w:eastAsia="ar-SA" w:bidi="ar-SY"/>
      </w:rPr>
      <w:tab/>
      <w:t xml:space="preserve">                                              </w:t>
    </w:r>
    <w:r w:rsidR="00352B4F" w:rsidRPr="00856F81">
      <w:rPr>
        <w:rFonts w:cs="الحوكمي عنوان2" w:hint="cs"/>
        <w:rtl/>
        <w:lang w:eastAsia="ar-SA" w:bidi="ar-SY"/>
      </w:rPr>
      <w:t>فتاوى</w:t>
    </w:r>
    <w:r w:rsidR="00352B4F" w:rsidRPr="00856F81">
      <w:rPr>
        <w:rFonts w:cs="الحوكمي عنوان2"/>
        <w:rtl/>
        <w:lang w:eastAsia="ar-SA" w:bidi="ar-SY"/>
      </w:rPr>
      <w:t xml:space="preserve"> </w:t>
    </w:r>
    <w:r w:rsidR="00352B4F" w:rsidRPr="00856F81">
      <w:rPr>
        <w:rFonts w:cs="الحوكمي عنوان2" w:hint="cs"/>
        <w:rtl/>
        <w:lang w:eastAsia="ar-SA" w:bidi="ar-SY"/>
      </w:rPr>
      <w:t>شرعية</w:t>
    </w:r>
    <w:r w:rsidR="00352B4F" w:rsidRPr="00856F81">
      <w:rPr>
        <w:rFonts w:cs="الحوكمي عنوان2"/>
        <w:rtl/>
        <w:lang w:eastAsia="ar-SA" w:bidi="ar-SY"/>
      </w:rPr>
      <w:t xml:space="preserve"> </w:t>
    </w:r>
    <w:r w:rsidR="00352B4F" w:rsidRPr="00856F81">
      <w:rPr>
        <w:rFonts w:cs="الحوكمي عنوان2" w:hint="cs"/>
        <w:rtl/>
        <w:lang w:eastAsia="ar-SA" w:bidi="ar-SY"/>
      </w:rPr>
      <w:t>في</w:t>
    </w:r>
    <w:r w:rsidR="00352B4F" w:rsidRPr="00856F81">
      <w:rPr>
        <w:rFonts w:cs="الحوكمي عنوان2"/>
        <w:rtl/>
        <w:lang w:eastAsia="ar-SA" w:bidi="ar-SY"/>
      </w:rPr>
      <w:t xml:space="preserve"> </w:t>
    </w:r>
    <w:r w:rsidR="00352B4F" w:rsidRPr="00856F81">
      <w:rPr>
        <w:rFonts w:cs="الحوكمي عنوان2" w:hint="cs"/>
        <w:rtl/>
        <w:lang w:eastAsia="ar-SA" w:bidi="ar-SY"/>
      </w:rPr>
      <w:t>نوازل</w:t>
    </w:r>
    <w:r w:rsidR="00352B4F" w:rsidRPr="00856F81">
      <w:rPr>
        <w:rFonts w:cs="الحوكمي عنوان2"/>
        <w:rtl/>
        <w:lang w:eastAsia="ar-SA" w:bidi="ar-SY"/>
      </w:rPr>
      <w:t xml:space="preserve"> </w:t>
    </w:r>
    <w:r w:rsidR="00352B4F" w:rsidRPr="00856F81">
      <w:rPr>
        <w:rFonts w:cs="الحوكمي عنوان2" w:hint="cs"/>
        <w:rtl/>
        <w:lang w:eastAsia="ar-SA" w:bidi="ar-SY"/>
      </w:rPr>
      <w:t>دعوية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B4F" w:rsidRPr="00856F81" w:rsidRDefault="00BE7B7B" w:rsidP="00856F81">
    <w:pPr>
      <w:bidi/>
      <w:spacing w:after="0" w:line="240" w:lineRule="auto"/>
      <w:rPr>
        <w:rFonts w:cs="الحوكمي عنوان2"/>
        <w:lang w:eastAsia="ar-SA"/>
      </w:rPr>
    </w:pPr>
    <w:r>
      <w:rPr>
        <w:noProof/>
      </w:rPr>
      <w:pict>
        <v:line id="_x0000_s2050" style="position:absolute;left:0;text-align:left;z-index:6" from="0,21.45pt" to="498.9pt,21.45pt" strokeweight="1.5pt">
          <w10:wrap anchorx="page"/>
        </v:line>
      </w:pict>
    </w:r>
    <w:r w:rsidR="00352B4F" w:rsidRPr="00856F81">
      <w:rPr>
        <w:rFonts w:cs="الحوكمي عنوان2" w:hint="cs"/>
        <w:rtl/>
        <w:lang w:eastAsia="ar-SA" w:bidi="ar-SY"/>
      </w:rPr>
      <w:t>أ</w:t>
    </w:r>
    <w:r w:rsidR="00352B4F" w:rsidRPr="00856F81">
      <w:rPr>
        <w:rFonts w:cs="الحوكمي عنوان2"/>
        <w:rtl/>
        <w:lang w:eastAsia="ar-SA" w:bidi="ar-SY"/>
      </w:rPr>
      <w:t xml:space="preserve">. </w:t>
    </w:r>
    <w:r w:rsidR="00352B4F" w:rsidRPr="00856F81">
      <w:rPr>
        <w:rFonts w:cs="الحوكمي عنوان2" w:hint="cs"/>
        <w:rtl/>
        <w:lang w:eastAsia="ar-SA" w:bidi="ar-SY"/>
      </w:rPr>
      <w:t>د</w:t>
    </w:r>
    <w:r w:rsidR="00352B4F" w:rsidRPr="00856F81">
      <w:rPr>
        <w:rFonts w:cs="الحوكمي عنوان2"/>
        <w:rtl/>
        <w:lang w:eastAsia="ar-SA" w:bidi="ar-SY"/>
      </w:rPr>
      <w:t xml:space="preserve">. </w:t>
    </w:r>
    <w:r w:rsidR="00352B4F" w:rsidRPr="00856F81">
      <w:rPr>
        <w:rFonts w:cs="الحوكمي عنوان2" w:hint="cs"/>
        <w:rtl/>
        <w:lang w:eastAsia="ar-SA" w:bidi="ar-SY"/>
      </w:rPr>
      <w:t>صلاح</w:t>
    </w:r>
    <w:r w:rsidR="00352B4F" w:rsidRPr="00856F81">
      <w:rPr>
        <w:rFonts w:cs="الحوكمي عنوان2"/>
        <w:rtl/>
        <w:lang w:eastAsia="ar-SA" w:bidi="ar-SY"/>
      </w:rPr>
      <w:t xml:space="preserve"> </w:t>
    </w:r>
    <w:r w:rsidR="00352B4F" w:rsidRPr="00856F81">
      <w:rPr>
        <w:rFonts w:cs="الحوكمي عنوان2" w:hint="cs"/>
        <w:rtl/>
        <w:lang w:eastAsia="ar-SA" w:bidi="ar-SY"/>
      </w:rPr>
      <w:t>الصاوي</w:t>
    </w:r>
    <w:r w:rsidR="00352B4F" w:rsidRPr="00856F81">
      <w:rPr>
        <w:rFonts w:cs="الحوكمي عنوان2"/>
        <w:rtl/>
        <w:lang w:eastAsia="ar-SA" w:bidi="ar-SY"/>
      </w:rPr>
      <w:t xml:space="preserve"> </w:t>
    </w:r>
    <w:r w:rsidR="00352B4F" w:rsidRPr="00856F81">
      <w:rPr>
        <w:rFonts w:cs="الحوكمي عنوان2"/>
        <w:rtl/>
        <w:lang w:eastAsia="ar-SA" w:bidi="ar-SY"/>
      </w:rPr>
      <w:tab/>
    </w:r>
    <w:r w:rsidR="00352B4F" w:rsidRPr="00856F81">
      <w:rPr>
        <w:rFonts w:cs="الحوكمي عنوان2"/>
        <w:rtl/>
        <w:lang w:eastAsia="ar-SA" w:bidi="ar-SY"/>
      </w:rPr>
      <w:tab/>
    </w:r>
    <w:r w:rsidR="00352B4F" w:rsidRPr="00856F81">
      <w:rPr>
        <w:rFonts w:cs="الحوكمي عنوان2"/>
        <w:rtl/>
        <w:lang w:eastAsia="ar-SA" w:bidi="ar-SY"/>
      </w:rPr>
      <w:tab/>
    </w:r>
    <w:r w:rsidR="00352B4F" w:rsidRPr="00856F81">
      <w:rPr>
        <w:rFonts w:cs="الحوكمي عنوان2"/>
        <w:rtl/>
        <w:lang w:eastAsia="ar-SA" w:bidi="ar-SY"/>
      </w:rPr>
      <w:tab/>
    </w:r>
    <w:r w:rsidR="00352B4F" w:rsidRPr="00856F81">
      <w:rPr>
        <w:rFonts w:cs="الحوكمي عنوان2"/>
        <w:rtl/>
        <w:lang w:eastAsia="ar-SA" w:bidi="ar-SY"/>
      </w:rPr>
      <w:tab/>
      <w:t xml:space="preserve">                                              </w:t>
    </w:r>
    <w:r w:rsidR="00352B4F" w:rsidRPr="00856F81">
      <w:rPr>
        <w:rFonts w:cs="الحوكمي عنوان2" w:hint="cs"/>
        <w:rtl/>
        <w:lang w:eastAsia="ar-SA" w:bidi="ar-SY"/>
      </w:rPr>
      <w:t>فتاوى</w:t>
    </w:r>
    <w:r w:rsidR="00352B4F" w:rsidRPr="00856F81">
      <w:rPr>
        <w:rFonts w:cs="الحوكمي عنوان2"/>
        <w:rtl/>
        <w:lang w:eastAsia="ar-SA" w:bidi="ar-SY"/>
      </w:rPr>
      <w:t xml:space="preserve"> </w:t>
    </w:r>
    <w:r w:rsidR="00352B4F" w:rsidRPr="00856F81">
      <w:rPr>
        <w:rFonts w:cs="الحوكمي عنوان2" w:hint="cs"/>
        <w:rtl/>
        <w:lang w:eastAsia="ar-SA" w:bidi="ar-SY"/>
      </w:rPr>
      <w:t>شرعية</w:t>
    </w:r>
    <w:r w:rsidR="00352B4F" w:rsidRPr="00856F81">
      <w:rPr>
        <w:rFonts w:cs="الحوكمي عنوان2"/>
        <w:rtl/>
        <w:lang w:eastAsia="ar-SA" w:bidi="ar-SY"/>
      </w:rPr>
      <w:t xml:space="preserve"> </w:t>
    </w:r>
    <w:r w:rsidR="00352B4F" w:rsidRPr="00856F81">
      <w:rPr>
        <w:rFonts w:cs="الحوكمي عنوان2" w:hint="cs"/>
        <w:rtl/>
        <w:lang w:eastAsia="ar-SA" w:bidi="ar-SY"/>
      </w:rPr>
      <w:t>في</w:t>
    </w:r>
    <w:r w:rsidR="00352B4F" w:rsidRPr="00856F81">
      <w:rPr>
        <w:rFonts w:cs="الحوكمي عنوان2"/>
        <w:rtl/>
        <w:lang w:eastAsia="ar-SA" w:bidi="ar-SY"/>
      </w:rPr>
      <w:t xml:space="preserve"> </w:t>
    </w:r>
    <w:r w:rsidR="00352B4F" w:rsidRPr="00856F81">
      <w:rPr>
        <w:rFonts w:cs="الحوكمي عنوان2" w:hint="cs"/>
        <w:rtl/>
        <w:lang w:eastAsia="ar-SA" w:bidi="ar-SY"/>
      </w:rPr>
      <w:t>نوازل</w:t>
    </w:r>
    <w:r w:rsidR="00352B4F" w:rsidRPr="00856F81">
      <w:rPr>
        <w:rFonts w:cs="الحوكمي عنوان2"/>
        <w:rtl/>
        <w:lang w:eastAsia="ar-SA" w:bidi="ar-SY"/>
      </w:rPr>
      <w:t xml:space="preserve"> </w:t>
    </w:r>
    <w:r w:rsidR="00352B4F" w:rsidRPr="00856F81">
      <w:rPr>
        <w:rFonts w:cs="الحوكمي عنوان2" w:hint="cs"/>
        <w:rtl/>
        <w:lang w:eastAsia="ar-SA" w:bidi="ar-SY"/>
      </w:rPr>
      <w:t>دعوية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0">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2">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3">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4">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5">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29">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1">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25"/>
  </w:num>
  <w:num w:numId="4">
    <w:abstractNumId w:val="31"/>
  </w:num>
  <w:num w:numId="5">
    <w:abstractNumId w:val="29"/>
  </w:num>
  <w:num w:numId="6">
    <w:abstractNumId w:val="18"/>
  </w:num>
  <w:num w:numId="7">
    <w:abstractNumId w:val="19"/>
  </w:num>
  <w:num w:numId="8">
    <w:abstractNumId w:val="13"/>
  </w:num>
  <w:num w:numId="9">
    <w:abstractNumId w:val="2"/>
  </w:num>
  <w:num w:numId="10">
    <w:abstractNumId w:val="26"/>
  </w:num>
  <w:num w:numId="11">
    <w:abstractNumId w:val="3"/>
  </w:num>
  <w:num w:numId="12">
    <w:abstractNumId w:val="0"/>
  </w:num>
  <w:num w:numId="13">
    <w:abstractNumId w:val="16"/>
  </w:num>
  <w:num w:numId="14">
    <w:abstractNumId w:val="21"/>
  </w:num>
  <w:num w:numId="15">
    <w:abstractNumId w:val="23"/>
  </w:num>
  <w:num w:numId="16">
    <w:abstractNumId w:val="8"/>
  </w:num>
  <w:num w:numId="17">
    <w:abstractNumId w:val="1"/>
  </w:num>
  <w:num w:numId="18">
    <w:abstractNumId w:val="17"/>
  </w:num>
  <w:num w:numId="19">
    <w:abstractNumId w:val="27"/>
  </w:num>
  <w:num w:numId="20">
    <w:abstractNumId w:val="15"/>
  </w:num>
  <w:num w:numId="21">
    <w:abstractNumId w:val="4"/>
  </w:num>
  <w:num w:numId="22">
    <w:abstractNumId w:val="20"/>
  </w:num>
  <w:num w:numId="23">
    <w:abstractNumId w:val="7"/>
  </w:num>
  <w:num w:numId="24">
    <w:abstractNumId w:val="11"/>
  </w:num>
  <w:num w:numId="25">
    <w:abstractNumId w:val="5"/>
  </w:num>
  <w:num w:numId="26">
    <w:abstractNumId w:val="10"/>
  </w:num>
  <w:num w:numId="27">
    <w:abstractNumId w:val="24"/>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4"/>
  </w:num>
  <w:num w:numId="31">
    <w:abstractNumId w:val="11"/>
  </w:num>
  <w:num w:numId="32">
    <w:abstractNumId w:val="5"/>
  </w:num>
  <w:num w:numId="33">
    <w:abstractNumId w:val="28"/>
  </w:num>
  <w:num w:numId="34">
    <w:abstractNumId w:val="9"/>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grammar="clean"/>
  <w:doNotTrackMoves/>
  <w:defaultTabStop w:val="720"/>
  <w:doNotHyphenateCaps/>
  <w:evenAndOddHeaders/>
  <w:characterSpacingControl w:val="doNotCompress"/>
  <w:doNotValidateAgainstSchema/>
  <w:doNotDemarcateInvalidXml/>
  <w:hdrShapeDefaults>
    <o:shapedefaults v:ext="edit" spidmax="2055"/>
    <o:shapelayout v:ext="edit">
      <o:idmap v:ext="edit" data="2"/>
    </o:shapelayout>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260"/>
    <w:rsid w:val="0000196A"/>
    <w:rsid w:val="00007054"/>
    <w:rsid w:val="00014108"/>
    <w:rsid w:val="00015E91"/>
    <w:rsid w:val="00023EC8"/>
    <w:rsid w:val="00025770"/>
    <w:rsid w:val="00031C90"/>
    <w:rsid w:val="00033DB9"/>
    <w:rsid w:val="00046A4D"/>
    <w:rsid w:val="00085D00"/>
    <w:rsid w:val="000932BC"/>
    <w:rsid w:val="000940F1"/>
    <w:rsid w:val="00096D64"/>
    <w:rsid w:val="000A478C"/>
    <w:rsid w:val="000B0D3B"/>
    <w:rsid w:val="000B5884"/>
    <w:rsid w:val="000B6B3A"/>
    <w:rsid w:val="000C65C4"/>
    <w:rsid w:val="000C7E4D"/>
    <w:rsid w:val="000D1C92"/>
    <w:rsid w:val="000D2E25"/>
    <w:rsid w:val="000D3569"/>
    <w:rsid w:val="000F20C6"/>
    <w:rsid w:val="00101A28"/>
    <w:rsid w:val="001065CA"/>
    <w:rsid w:val="001110FB"/>
    <w:rsid w:val="00125FF2"/>
    <w:rsid w:val="0012644A"/>
    <w:rsid w:val="001310EA"/>
    <w:rsid w:val="0014292E"/>
    <w:rsid w:val="0014794D"/>
    <w:rsid w:val="0016480D"/>
    <w:rsid w:val="001722A8"/>
    <w:rsid w:val="00185749"/>
    <w:rsid w:val="00193CCC"/>
    <w:rsid w:val="00194256"/>
    <w:rsid w:val="00197A1B"/>
    <w:rsid w:val="001A5FBA"/>
    <w:rsid w:val="001A6308"/>
    <w:rsid w:val="001B376D"/>
    <w:rsid w:val="001B7CCC"/>
    <w:rsid w:val="001C5198"/>
    <w:rsid w:val="001C6218"/>
    <w:rsid w:val="001C674A"/>
    <w:rsid w:val="001D064A"/>
    <w:rsid w:val="001E54A3"/>
    <w:rsid w:val="001F563E"/>
    <w:rsid w:val="00202EF0"/>
    <w:rsid w:val="00231F11"/>
    <w:rsid w:val="002322CC"/>
    <w:rsid w:val="00236980"/>
    <w:rsid w:val="00265C6F"/>
    <w:rsid w:val="002703E9"/>
    <w:rsid w:val="002913EF"/>
    <w:rsid w:val="002944B3"/>
    <w:rsid w:val="002C1FD3"/>
    <w:rsid w:val="002C5C01"/>
    <w:rsid w:val="002D32CF"/>
    <w:rsid w:val="002E014B"/>
    <w:rsid w:val="002F0DEB"/>
    <w:rsid w:val="002F4C43"/>
    <w:rsid w:val="00302DDB"/>
    <w:rsid w:val="00315642"/>
    <w:rsid w:val="00322F2A"/>
    <w:rsid w:val="00325C14"/>
    <w:rsid w:val="003350F1"/>
    <w:rsid w:val="00335934"/>
    <w:rsid w:val="00352B4F"/>
    <w:rsid w:val="00353F61"/>
    <w:rsid w:val="00356965"/>
    <w:rsid w:val="0036376D"/>
    <w:rsid w:val="00364CB5"/>
    <w:rsid w:val="00373E92"/>
    <w:rsid w:val="003772C4"/>
    <w:rsid w:val="003819FA"/>
    <w:rsid w:val="00382FBB"/>
    <w:rsid w:val="00386E35"/>
    <w:rsid w:val="00387831"/>
    <w:rsid w:val="00394A4E"/>
    <w:rsid w:val="003B0686"/>
    <w:rsid w:val="003B3FDF"/>
    <w:rsid w:val="003C1934"/>
    <w:rsid w:val="003C1FFB"/>
    <w:rsid w:val="003C300B"/>
    <w:rsid w:val="003D00B7"/>
    <w:rsid w:val="003D12EE"/>
    <w:rsid w:val="003D3CC7"/>
    <w:rsid w:val="003D56FA"/>
    <w:rsid w:val="003D66B8"/>
    <w:rsid w:val="003E205A"/>
    <w:rsid w:val="00404984"/>
    <w:rsid w:val="00425689"/>
    <w:rsid w:val="00430928"/>
    <w:rsid w:val="00433467"/>
    <w:rsid w:val="0043748C"/>
    <w:rsid w:val="004537C8"/>
    <w:rsid w:val="004607C2"/>
    <w:rsid w:val="0046254E"/>
    <w:rsid w:val="00472DCA"/>
    <w:rsid w:val="0047611A"/>
    <w:rsid w:val="004910CC"/>
    <w:rsid w:val="004972B0"/>
    <w:rsid w:val="004B2B25"/>
    <w:rsid w:val="004C2561"/>
    <w:rsid w:val="004C25A6"/>
    <w:rsid w:val="004E0A1C"/>
    <w:rsid w:val="004E2C57"/>
    <w:rsid w:val="004E4C39"/>
    <w:rsid w:val="004E5023"/>
    <w:rsid w:val="004E77F6"/>
    <w:rsid w:val="004F050F"/>
    <w:rsid w:val="004F092B"/>
    <w:rsid w:val="004F1CDA"/>
    <w:rsid w:val="004F50F3"/>
    <w:rsid w:val="00507B27"/>
    <w:rsid w:val="00513A89"/>
    <w:rsid w:val="00513F71"/>
    <w:rsid w:val="00514421"/>
    <w:rsid w:val="0051777D"/>
    <w:rsid w:val="0052203F"/>
    <w:rsid w:val="00536C2F"/>
    <w:rsid w:val="005556EB"/>
    <w:rsid w:val="00565717"/>
    <w:rsid w:val="005675DF"/>
    <w:rsid w:val="00582E5C"/>
    <w:rsid w:val="005A2B20"/>
    <w:rsid w:val="005A4F93"/>
    <w:rsid w:val="005A51A0"/>
    <w:rsid w:val="005A5B54"/>
    <w:rsid w:val="005A5F84"/>
    <w:rsid w:val="005B6308"/>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36BA"/>
    <w:rsid w:val="00661163"/>
    <w:rsid w:val="006710A9"/>
    <w:rsid w:val="006A070C"/>
    <w:rsid w:val="006A23A4"/>
    <w:rsid w:val="006A29F6"/>
    <w:rsid w:val="006A3E18"/>
    <w:rsid w:val="006B0EE3"/>
    <w:rsid w:val="006B0F6C"/>
    <w:rsid w:val="006B395F"/>
    <w:rsid w:val="006B41AA"/>
    <w:rsid w:val="006C7091"/>
    <w:rsid w:val="006D58B8"/>
    <w:rsid w:val="006D5D71"/>
    <w:rsid w:val="006E403D"/>
    <w:rsid w:val="006E5F66"/>
    <w:rsid w:val="006F4260"/>
    <w:rsid w:val="006F4EBD"/>
    <w:rsid w:val="006F55AB"/>
    <w:rsid w:val="006F7062"/>
    <w:rsid w:val="006F76E9"/>
    <w:rsid w:val="00712A30"/>
    <w:rsid w:val="00720D0E"/>
    <w:rsid w:val="0072607B"/>
    <w:rsid w:val="00731259"/>
    <w:rsid w:val="007374B0"/>
    <w:rsid w:val="007411B8"/>
    <w:rsid w:val="00744B40"/>
    <w:rsid w:val="00747F43"/>
    <w:rsid w:val="0075099A"/>
    <w:rsid w:val="00755B18"/>
    <w:rsid w:val="007669EF"/>
    <w:rsid w:val="00770580"/>
    <w:rsid w:val="00770759"/>
    <w:rsid w:val="00784104"/>
    <w:rsid w:val="00794CAC"/>
    <w:rsid w:val="007D1975"/>
    <w:rsid w:val="007E041D"/>
    <w:rsid w:val="007E56FC"/>
    <w:rsid w:val="007F0A3D"/>
    <w:rsid w:val="007F2FD0"/>
    <w:rsid w:val="007F698E"/>
    <w:rsid w:val="0080155A"/>
    <w:rsid w:val="00820817"/>
    <w:rsid w:val="008224FC"/>
    <w:rsid w:val="00822EBC"/>
    <w:rsid w:val="0082369A"/>
    <w:rsid w:val="00824FAE"/>
    <w:rsid w:val="00826870"/>
    <w:rsid w:val="00835868"/>
    <w:rsid w:val="00854C1F"/>
    <w:rsid w:val="00856F81"/>
    <w:rsid w:val="008678BE"/>
    <w:rsid w:val="00871F38"/>
    <w:rsid w:val="00881E13"/>
    <w:rsid w:val="00885853"/>
    <w:rsid w:val="00890EC7"/>
    <w:rsid w:val="008A462E"/>
    <w:rsid w:val="008B1CEC"/>
    <w:rsid w:val="008B386B"/>
    <w:rsid w:val="008B4376"/>
    <w:rsid w:val="008C0DB6"/>
    <w:rsid w:val="008C773D"/>
    <w:rsid w:val="008D21D7"/>
    <w:rsid w:val="008D340E"/>
    <w:rsid w:val="008E70F2"/>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11CA1"/>
    <w:rsid w:val="00A14562"/>
    <w:rsid w:val="00A23527"/>
    <w:rsid w:val="00A31719"/>
    <w:rsid w:val="00A433BA"/>
    <w:rsid w:val="00A43431"/>
    <w:rsid w:val="00A53CEC"/>
    <w:rsid w:val="00A56D56"/>
    <w:rsid w:val="00A70792"/>
    <w:rsid w:val="00A71CF0"/>
    <w:rsid w:val="00A73D65"/>
    <w:rsid w:val="00A751CF"/>
    <w:rsid w:val="00A807A8"/>
    <w:rsid w:val="00A85678"/>
    <w:rsid w:val="00A96509"/>
    <w:rsid w:val="00AA44D5"/>
    <w:rsid w:val="00AB0C0C"/>
    <w:rsid w:val="00AB306A"/>
    <w:rsid w:val="00AC2726"/>
    <w:rsid w:val="00AD1D9D"/>
    <w:rsid w:val="00AD5189"/>
    <w:rsid w:val="00AE044A"/>
    <w:rsid w:val="00AF5409"/>
    <w:rsid w:val="00AF56B1"/>
    <w:rsid w:val="00B06368"/>
    <w:rsid w:val="00B20175"/>
    <w:rsid w:val="00B63E40"/>
    <w:rsid w:val="00B76FA0"/>
    <w:rsid w:val="00B905DE"/>
    <w:rsid w:val="00B955CA"/>
    <w:rsid w:val="00BA1490"/>
    <w:rsid w:val="00BA409D"/>
    <w:rsid w:val="00BA73C9"/>
    <w:rsid w:val="00BB4D81"/>
    <w:rsid w:val="00BC0C7B"/>
    <w:rsid w:val="00BC5028"/>
    <w:rsid w:val="00BC671E"/>
    <w:rsid w:val="00BD3C8F"/>
    <w:rsid w:val="00BD4F5D"/>
    <w:rsid w:val="00BE7B7B"/>
    <w:rsid w:val="00BF1814"/>
    <w:rsid w:val="00BF1888"/>
    <w:rsid w:val="00C0355C"/>
    <w:rsid w:val="00C11580"/>
    <w:rsid w:val="00C11FDB"/>
    <w:rsid w:val="00C1242E"/>
    <w:rsid w:val="00C23376"/>
    <w:rsid w:val="00C253CE"/>
    <w:rsid w:val="00C32C79"/>
    <w:rsid w:val="00C33EA8"/>
    <w:rsid w:val="00C348E5"/>
    <w:rsid w:val="00C47541"/>
    <w:rsid w:val="00C475F7"/>
    <w:rsid w:val="00C53324"/>
    <w:rsid w:val="00C57CB5"/>
    <w:rsid w:val="00C80C82"/>
    <w:rsid w:val="00C84A97"/>
    <w:rsid w:val="00CB304D"/>
    <w:rsid w:val="00CE197A"/>
    <w:rsid w:val="00CE43BC"/>
    <w:rsid w:val="00D10ACC"/>
    <w:rsid w:val="00D232D7"/>
    <w:rsid w:val="00D27024"/>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E6A65"/>
    <w:rsid w:val="00DF79B2"/>
    <w:rsid w:val="00E05AF4"/>
    <w:rsid w:val="00E06C73"/>
    <w:rsid w:val="00E12B42"/>
    <w:rsid w:val="00E15C7E"/>
    <w:rsid w:val="00E16543"/>
    <w:rsid w:val="00E423A6"/>
    <w:rsid w:val="00E43B86"/>
    <w:rsid w:val="00E657D8"/>
    <w:rsid w:val="00E84883"/>
    <w:rsid w:val="00EA1F1A"/>
    <w:rsid w:val="00EA30FA"/>
    <w:rsid w:val="00EA32BB"/>
    <w:rsid w:val="00EA63E3"/>
    <w:rsid w:val="00EC0CAA"/>
    <w:rsid w:val="00EC4FE9"/>
    <w:rsid w:val="00ED7E4E"/>
    <w:rsid w:val="00EF3CE6"/>
    <w:rsid w:val="00EF5A9E"/>
    <w:rsid w:val="00F077BD"/>
    <w:rsid w:val="00F11BD7"/>
    <w:rsid w:val="00F134AF"/>
    <w:rsid w:val="00F13612"/>
    <w:rsid w:val="00F226DB"/>
    <w:rsid w:val="00F32AE6"/>
    <w:rsid w:val="00F5128F"/>
    <w:rsid w:val="00F707B5"/>
    <w:rsid w:val="00F7191C"/>
    <w:rsid w:val="00F81008"/>
    <w:rsid w:val="00F810A7"/>
    <w:rsid w:val="00F84CA9"/>
    <w:rsid w:val="00F9481F"/>
    <w:rsid w:val="00F95878"/>
    <w:rsid w:val="00F9718A"/>
    <w:rsid w:val="00FA14D3"/>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99"/>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99"/>
    <w:semiHidden/>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uiPriority w:val="99"/>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link w:val="Header"/>
    <w:uiPriority w:val="99"/>
    <w:locked/>
    <w:rsid w:val="008E70F2"/>
    <w:rPr>
      <w:rFonts w:cs="Times New Roman"/>
    </w:rPr>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link w:val="Footer"/>
    <w:uiPriority w:val="99"/>
    <w:locked/>
    <w:rsid w:val="008E70F2"/>
    <w:rPr>
      <w:rFonts w:cs="Times New Roman"/>
    </w:rPr>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30789">
      <w:marLeft w:val="0"/>
      <w:marRight w:val="0"/>
      <w:marTop w:val="0"/>
      <w:marBottom w:val="0"/>
      <w:divBdr>
        <w:top w:val="none" w:sz="0" w:space="0" w:color="auto"/>
        <w:left w:val="none" w:sz="0" w:space="0" w:color="auto"/>
        <w:bottom w:val="none" w:sz="0" w:space="0" w:color="auto"/>
        <w:right w:val="none" w:sz="0" w:space="0" w:color="auto"/>
      </w:divBdr>
      <w:divsChild>
        <w:div w:id="1102530821">
          <w:marLeft w:val="1200"/>
          <w:marRight w:val="225"/>
          <w:marTop w:val="0"/>
          <w:marBottom w:val="0"/>
          <w:divBdr>
            <w:top w:val="none" w:sz="0" w:space="0" w:color="auto"/>
            <w:left w:val="none" w:sz="0" w:space="0" w:color="auto"/>
            <w:bottom w:val="none" w:sz="0" w:space="0" w:color="auto"/>
            <w:right w:val="none" w:sz="0" w:space="0" w:color="auto"/>
          </w:divBdr>
        </w:div>
      </w:divsChild>
    </w:div>
    <w:div w:id="1102530791">
      <w:marLeft w:val="0"/>
      <w:marRight w:val="0"/>
      <w:marTop w:val="0"/>
      <w:marBottom w:val="0"/>
      <w:divBdr>
        <w:top w:val="none" w:sz="0" w:space="0" w:color="auto"/>
        <w:left w:val="none" w:sz="0" w:space="0" w:color="auto"/>
        <w:bottom w:val="none" w:sz="0" w:space="0" w:color="auto"/>
        <w:right w:val="none" w:sz="0" w:space="0" w:color="auto"/>
      </w:divBdr>
    </w:div>
    <w:div w:id="1102530794">
      <w:marLeft w:val="0"/>
      <w:marRight w:val="0"/>
      <w:marTop w:val="0"/>
      <w:marBottom w:val="0"/>
      <w:divBdr>
        <w:top w:val="none" w:sz="0" w:space="0" w:color="auto"/>
        <w:left w:val="none" w:sz="0" w:space="0" w:color="auto"/>
        <w:bottom w:val="none" w:sz="0" w:space="0" w:color="auto"/>
        <w:right w:val="none" w:sz="0" w:space="0" w:color="auto"/>
      </w:divBdr>
    </w:div>
    <w:div w:id="1102530795">
      <w:marLeft w:val="0"/>
      <w:marRight w:val="0"/>
      <w:marTop w:val="0"/>
      <w:marBottom w:val="0"/>
      <w:divBdr>
        <w:top w:val="none" w:sz="0" w:space="0" w:color="auto"/>
        <w:left w:val="none" w:sz="0" w:space="0" w:color="auto"/>
        <w:bottom w:val="none" w:sz="0" w:space="0" w:color="auto"/>
        <w:right w:val="none" w:sz="0" w:space="0" w:color="auto"/>
      </w:divBdr>
    </w:div>
    <w:div w:id="1102530796">
      <w:marLeft w:val="0"/>
      <w:marRight w:val="0"/>
      <w:marTop w:val="0"/>
      <w:marBottom w:val="0"/>
      <w:divBdr>
        <w:top w:val="none" w:sz="0" w:space="0" w:color="auto"/>
        <w:left w:val="none" w:sz="0" w:space="0" w:color="auto"/>
        <w:bottom w:val="none" w:sz="0" w:space="0" w:color="auto"/>
        <w:right w:val="none" w:sz="0" w:space="0" w:color="auto"/>
      </w:divBdr>
    </w:div>
    <w:div w:id="1102530797">
      <w:marLeft w:val="0"/>
      <w:marRight w:val="0"/>
      <w:marTop w:val="0"/>
      <w:marBottom w:val="0"/>
      <w:divBdr>
        <w:top w:val="none" w:sz="0" w:space="0" w:color="auto"/>
        <w:left w:val="none" w:sz="0" w:space="0" w:color="auto"/>
        <w:bottom w:val="none" w:sz="0" w:space="0" w:color="auto"/>
        <w:right w:val="none" w:sz="0" w:space="0" w:color="auto"/>
      </w:divBdr>
    </w:div>
    <w:div w:id="1102530798">
      <w:marLeft w:val="0"/>
      <w:marRight w:val="0"/>
      <w:marTop w:val="0"/>
      <w:marBottom w:val="0"/>
      <w:divBdr>
        <w:top w:val="none" w:sz="0" w:space="0" w:color="auto"/>
        <w:left w:val="none" w:sz="0" w:space="0" w:color="auto"/>
        <w:bottom w:val="none" w:sz="0" w:space="0" w:color="auto"/>
        <w:right w:val="none" w:sz="0" w:space="0" w:color="auto"/>
      </w:divBdr>
    </w:div>
    <w:div w:id="1102530801">
      <w:marLeft w:val="0"/>
      <w:marRight w:val="0"/>
      <w:marTop w:val="0"/>
      <w:marBottom w:val="0"/>
      <w:divBdr>
        <w:top w:val="none" w:sz="0" w:space="0" w:color="auto"/>
        <w:left w:val="none" w:sz="0" w:space="0" w:color="auto"/>
        <w:bottom w:val="none" w:sz="0" w:space="0" w:color="auto"/>
        <w:right w:val="none" w:sz="0" w:space="0" w:color="auto"/>
      </w:divBdr>
      <w:divsChild>
        <w:div w:id="1102530834">
          <w:marLeft w:val="0"/>
          <w:marRight w:val="0"/>
          <w:marTop w:val="0"/>
          <w:marBottom w:val="0"/>
          <w:divBdr>
            <w:top w:val="none" w:sz="0" w:space="0" w:color="auto"/>
            <w:left w:val="none" w:sz="0" w:space="0" w:color="auto"/>
            <w:bottom w:val="none" w:sz="0" w:space="0" w:color="auto"/>
            <w:right w:val="none" w:sz="0" w:space="0" w:color="auto"/>
          </w:divBdr>
          <w:divsChild>
            <w:div w:id="1102530802">
              <w:marLeft w:val="0"/>
              <w:marRight w:val="0"/>
              <w:marTop w:val="0"/>
              <w:marBottom w:val="0"/>
              <w:divBdr>
                <w:top w:val="none" w:sz="0" w:space="0" w:color="auto"/>
                <w:left w:val="none" w:sz="0" w:space="0" w:color="auto"/>
                <w:bottom w:val="none" w:sz="0" w:space="0" w:color="auto"/>
                <w:right w:val="none" w:sz="0" w:space="0" w:color="auto"/>
              </w:divBdr>
              <w:divsChild>
                <w:div w:id="110253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530803">
      <w:marLeft w:val="0"/>
      <w:marRight w:val="0"/>
      <w:marTop w:val="0"/>
      <w:marBottom w:val="0"/>
      <w:divBdr>
        <w:top w:val="none" w:sz="0" w:space="0" w:color="auto"/>
        <w:left w:val="none" w:sz="0" w:space="0" w:color="auto"/>
        <w:bottom w:val="none" w:sz="0" w:space="0" w:color="auto"/>
        <w:right w:val="none" w:sz="0" w:space="0" w:color="auto"/>
      </w:divBdr>
    </w:div>
    <w:div w:id="1102530804">
      <w:marLeft w:val="0"/>
      <w:marRight w:val="0"/>
      <w:marTop w:val="0"/>
      <w:marBottom w:val="0"/>
      <w:divBdr>
        <w:top w:val="none" w:sz="0" w:space="0" w:color="auto"/>
        <w:left w:val="none" w:sz="0" w:space="0" w:color="auto"/>
        <w:bottom w:val="none" w:sz="0" w:space="0" w:color="auto"/>
        <w:right w:val="none" w:sz="0" w:space="0" w:color="auto"/>
      </w:divBdr>
    </w:div>
    <w:div w:id="1102530806">
      <w:marLeft w:val="0"/>
      <w:marRight w:val="0"/>
      <w:marTop w:val="0"/>
      <w:marBottom w:val="0"/>
      <w:divBdr>
        <w:top w:val="none" w:sz="0" w:space="0" w:color="auto"/>
        <w:left w:val="none" w:sz="0" w:space="0" w:color="auto"/>
        <w:bottom w:val="none" w:sz="0" w:space="0" w:color="auto"/>
        <w:right w:val="none" w:sz="0" w:space="0" w:color="auto"/>
      </w:divBdr>
      <w:divsChild>
        <w:div w:id="1102530833">
          <w:marLeft w:val="0"/>
          <w:marRight w:val="0"/>
          <w:marTop w:val="0"/>
          <w:marBottom w:val="0"/>
          <w:divBdr>
            <w:top w:val="none" w:sz="0" w:space="0" w:color="auto"/>
            <w:left w:val="none" w:sz="0" w:space="0" w:color="auto"/>
            <w:bottom w:val="none" w:sz="0" w:space="0" w:color="auto"/>
            <w:right w:val="none" w:sz="0" w:space="0" w:color="auto"/>
          </w:divBdr>
        </w:div>
      </w:divsChild>
    </w:div>
    <w:div w:id="1102530807">
      <w:marLeft w:val="0"/>
      <w:marRight w:val="0"/>
      <w:marTop w:val="0"/>
      <w:marBottom w:val="0"/>
      <w:divBdr>
        <w:top w:val="none" w:sz="0" w:space="0" w:color="auto"/>
        <w:left w:val="none" w:sz="0" w:space="0" w:color="auto"/>
        <w:bottom w:val="none" w:sz="0" w:space="0" w:color="auto"/>
        <w:right w:val="none" w:sz="0" w:space="0" w:color="auto"/>
      </w:divBdr>
      <w:divsChild>
        <w:div w:id="1102530790">
          <w:marLeft w:val="0"/>
          <w:marRight w:val="0"/>
          <w:marTop w:val="0"/>
          <w:marBottom w:val="0"/>
          <w:divBdr>
            <w:top w:val="none" w:sz="0" w:space="0" w:color="auto"/>
            <w:left w:val="none" w:sz="0" w:space="0" w:color="auto"/>
            <w:bottom w:val="none" w:sz="0" w:space="0" w:color="auto"/>
            <w:right w:val="none" w:sz="0" w:space="0" w:color="auto"/>
          </w:divBdr>
        </w:div>
      </w:divsChild>
    </w:div>
    <w:div w:id="1102530808">
      <w:marLeft w:val="0"/>
      <w:marRight w:val="0"/>
      <w:marTop w:val="0"/>
      <w:marBottom w:val="0"/>
      <w:divBdr>
        <w:top w:val="none" w:sz="0" w:space="0" w:color="auto"/>
        <w:left w:val="none" w:sz="0" w:space="0" w:color="auto"/>
        <w:bottom w:val="none" w:sz="0" w:space="0" w:color="auto"/>
        <w:right w:val="none" w:sz="0" w:space="0" w:color="auto"/>
      </w:divBdr>
    </w:div>
    <w:div w:id="1102530810">
      <w:marLeft w:val="0"/>
      <w:marRight w:val="0"/>
      <w:marTop w:val="0"/>
      <w:marBottom w:val="0"/>
      <w:divBdr>
        <w:top w:val="none" w:sz="0" w:space="0" w:color="auto"/>
        <w:left w:val="none" w:sz="0" w:space="0" w:color="auto"/>
        <w:bottom w:val="none" w:sz="0" w:space="0" w:color="auto"/>
        <w:right w:val="none" w:sz="0" w:space="0" w:color="auto"/>
      </w:divBdr>
    </w:div>
    <w:div w:id="1102530811">
      <w:marLeft w:val="0"/>
      <w:marRight w:val="0"/>
      <w:marTop w:val="0"/>
      <w:marBottom w:val="0"/>
      <w:divBdr>
        <w:top w:val="none" w:sz="0" w:space="0" w:color="auto"/>
        <w:left w:val="none" w:sz="0" w:space="0" w:color="auto"/>
        <w:bottom w:val="none" w:sz="0" w:space="0" w:color="auto"/>
        <w:right w:val="none" w:sz="0" w:space="0" w:color="auto"/>
      </w:divBdr>
      <w:divsChild>
        <w:div w:id="1102530828">
          <w:marLeft w:val="1200"/>
          <w:marRight w:val="225"/>
          <w:marTop w:val="0"/>
          <w:marBottom w:val="0"/>
          <w:divBdr>
            <w:top w:val="none" w:sz="0" w:space="0" w:color="auto"/>
            <w:left w:val="none" w:sz="0" w:space="0" w:color="auto"/>
            <w:bottom w:val="none" w:sz="0" w:space="0" w:color="auto"/>
            <w:right w:val="none" w:sz="0" w:space="0" w:color="auto"/>
          </w:divBdr>
        </w:div>
      </w:divsChild>
    </w:div>
    <w:div w:id="1102530812">
      <w:marLeft w:val="0"/>
      <w:marRight w:val="0"/>
      <w:marTop w:val="0"/>
      <w:marBottom w:val="0"/>
      <w:divBdr>
        <w:top w:val="none" w:sz="0" w:space="0" w:color="auto"/>
        <w:left w:val="none" w:sz="0" w:space="0" w:color="auto"/>
        <w:bottom w:val="none" w:sz="0" w:space="0" w:color="auto"/>
        <w:right w:val="none" w:sz="0" w:space="0" w:color="auto"/>
      </w:divBdr>
    </w:div>
    <w:div w:id="1102530813">
      <w:marLeft w:val="0"/>
      <w:marRight w:val="0"/>
      <w:marTop w:val="0"/>
      <w:marBottom w:val="0"/>
      <w:divBdr>
        <w:top w:val="none" w:sz="0" w:space="0" w:color="auto"/>
        <w:left w:val="none" w:sz="0" w:space="0" w:color="auto"/>
        <w:bottom w:val="none" w:sz="0" w:space="0" w:color="auto"/>
        <w:right w:val="none" w:sz="0" w:space="0" w:color="auto"/>
      </w:divBdr>
      <w:divsChild>
        <w:div w:id="1102530825">
          <w:marLeft w:val="0"/>
          <w:marRight w:val="0"/>
          <w:marTop w:val="0"/>
          <w:marBottom w:val="0"/>
          <w:divBdr>
            <w:top w:val="none" w:sz="0" w:space="0" w:color="auto"/>
            <w:left w:val="none" w:sz="0" w:space="0" w:color="auto"/>
            <w:bottom w:val="none" w:sz="0" w:space="0" w:color="auto"/>
            <w:right w:val="none" w:sz="0" w:space="0" w:color="auto"/>
          </w:divBdr>
          <w:divsChild>
            <w:div w:id="1102530805">
              <w:marLeft w:val="0"/>
              <w:marRight w:val="0"/>
              <w:marTop w:val="0"/>
              <w:marBottom w:val="0"/>
              <w:divBdr>
                <w:top w:val="none" w:sz="0" w:space="0" w:color="auto"/>
                <w:left w:val="none" w:sz="0" w:space="0" w:color="auto"/>
                <w:bottom w:val="none" w:sz="0" w:space="0" w:color="auto"/>
                <w:right w:val="none" w:sz="0" w:space="0" w:color="auto"/>
              </w:divBdr>
              <w:divsChild>
                <w:div w:id="1102530809">
                  <w:marLeft w:val="0"/>
                  <w:marRight w:val="0"/>
                  <w:marTop w:val="0"/>
                  <w:marBottom w:val="0"/>
                  <w:divBdr>
                    <w:top w:val="none" w:sz="0" w:space="0" w:color="auto"/>
                    <w:left w:val="none" w:sz="0" w:space="0" w:color="auto"/>
                    <w:bottom w:val="dotted" w:sz="6" w:space="8" w:color="D4D4D4"/>
                    <w:right w:val="none" w:sz="0" w:space="0" w:color="auto"/>
                  </w:divBdr>
                  <w:divsChild>
                    <w:div w:id="110253083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530814">
      <w:marLeft w:val="0"/>
      <w:marRight w:val="0"/>
      <w:marTop w:val="0"/>
      <w:marBottom w:val="0"/>
      <w:divBdr>
        <w:top w:val="none" w:sz="0" w:space="0" w:color="auto"/>
        <w:left w:val="none" w:sz="0" w:space="0" w:color="auto"/>
        <w:bottom w:val="none" w:sz="0" w:space="0" w:color="auto"/>
        <w:right w:val="none" w:sz="0" w:space="0" w:color="auto"/>
      </w:divBdr>
      <w:divsChild>
        <w:div w:id="1102530800">
          <w:marLeft w:val="0"/>
          <w:marRight w:val="0"/>
          <w:marTop w:val="0"/>
          <w:marBottom w:val="0"/>
          <w:divBdr>
            <w:top w:val="none" w:sz="0" w:space="0" w:color="auto"/>
            <w:left w:val="none" w:sz="0" w:space="0" w:color="auto"/>
            <w:bottom w:val="none" w:sz="0" w:space="0" w:color="auto"/>
            <w:right w:val="none" w:sz="0" w:space="0" w:color="auto"/>
          </w:divBdr>
          <w:divsChild>
            <w:div w:id="1102530820">
              <w:marLeft w:val="0"/>
              <w:marRight w:val="0"/>
              <w:marTop w:val="0"/>
              <w:marBottom w:val="0"/>
              <w:divBdr>
                <w:top w:val="none" w:sz="0" w:space="0" w:color="auto"/>
                <w:left w:val="none" w:sz="0" w:space="0" w:color="auto"/>
                <w:bottom w:val="none" w:sz="0" w:space="0" w:color="auto"/>
                <w:right w:val="none" w:sz="0" w:space="0" w:color="auto"/>
              </w:divBdr>
              <w:divsChild>
                <w:div w:id="1102530823">
                  <w:marLeft w:val="0"/>
                  <w:marRight w:val="0"/>
                  <w:marTop w:val="0"/>
                  <w:marBottom w:val="0"/>
                  <w:divBdr>
                    <w:top w:val="none" w:sz="0" w:space="0" w:color="auto"/>
                    <w:left w:val="none" w:sz="0" w:space="0" w:color="auto"/>
                    <w:bottom w:val="dotted" w:sz="6" w:space="8" w:color="D4D4D4"/>
                    <w:right w:val="none" w:sz="0" w:space="0" w:color="auto"/>
                  </w:divBdr>
                  <w:divsChild>
                    <w:div w:id="1102530793">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530815">
      <w:marLeft w:val="0"/>
      <w:marRight w:val="0"/>
      <w:marTop w:val="0"/>
      <w:marBottom w:val="0"/>
      <w:divBdr>
        <w:top w:val="none" w:sz="0" w:space="0" w:color="auto"/>
        <w:left w:val="none" w:sz="0" w:space="0" w:color="auto"/>
        <w:bottom w:val="none" w:sz="0" w:space="0" w:color="auto"/>
        <w:right w:val="none" w:sz="0" w:space="0" w:color="auto"/>
      </w:divBdr>
    </w:div>
    <w:div w:id="1102530816">
      <w:marLeft w:val="0"/>
      <w:marRight w:val="0"/>
      <w:marTop w:val="0"/>
      <w:marBottom w:val="0"/>
      <w:divBdr>
        <w:top w:val="none" w:sz="0" w:space="0" w:color="auto"/>
        <w:left w:val="none" w:sz="0" w:space="0" w:color="auto"/>
        <w:bottom w:val="none" w:sz="0" w:space="0" w:color="auto"/>
        <w:right w:val="none" w:sz="0" w:space="0" w:color="auto"/>
      </w:divBdr>
    </w:div>
    <w:div w:id="1102530817">
      <w:marLeft w:val="0"/>
      <w:marRight w:val="0"/>
      <w:marTop w:val="0"/>
      <w:marBottom w:val="0"/>
      <w:divBdr>
        <w:top w:val="none" w:sz="0" w:space="0" w:color="auto"/>
        <w:left w:val="none" w:sz="0" w:space="0" w:color="auto"/>
        <w:bottom w:val="none" w:sz="0" w:space="0" w:color="auto"/>
        <w:right w:val="none" w:sz="0" w:space="0" w:color="auto"/>
      </w:divBdr>
    </w:div>
    <w:div w:id="1102530819">
      <w:marLeft w:val="0"/>
      <w:marRight w:val="0"/>
      <w:marTop w:val="0"/>
      <w:marBottom w:val="0"/>
      <w:divBdr>
        <w:top w:val="none" w:sz="0" w:space="0" w:color="auto"/>
        <w:left w:val="none" w:sz="0" w:space="0" w:color="auto"/>
        <w:bottom w:val="none" w:sz="0" w:space="0" w:color="auto"/>
        <w:right w:val="none" w:sz="0" w:space="0" w:color="auto"/>
      </w:divBdr>
    </w:div>
    <w:div w:id="1102530824">
      <w:marLeft w:val="0"/>
      <w:marRight w:val="0"/>
      <w:marTop w:val="0"/>
      <w:marBottom w:val="0"/>
      <w:divBdr>
        <w:top w:val="none" w:sz="0" w:space="0" w:color="auto"/>
        <w:left w:val="none" w:sz="0" w:space="0" w:color="auto"/>
        <w:bottom w:val="none" w:sz="0" w:space="0" w:color="auto"/>
        <w:right w:val="none" w:sz="0" w:space="0" w:color="auto"/>
      </w:divBdr>
    </w:div>
    <w:div w:id="1102530826">
      <w:marLeft w:val="0"/>
      <w:marRight w:val="0"/>
      <w:marTop w:val="0"/>
      <w:marBottom w:val="0"/>
      <w:divBdr>
        <w:top w:val="none" w:sz="0" w:space="0" w:color="auto"/>
        <w:left w:val="none" w:sz="0" w:space="0" w:color="auto"/>
        <w:bottom w:val="none" w:sz="0" w:space="0" w:color="auto"/>
        <w:right w:val="none" w:sz="0" w:space="0" w:color="auto"/>
      </w:divBdr>
    </w:div>
    <w:div w:id="1102530827">
      <w:marLeft w:val="0"/>
      <w:marRight w:val="0"/>
      <w:marTop w:val="0"/>
      <w:marBottom w:val="0"/>
      <w:divBdr>
        <w:top w:val="none" w:sz="0" w:space="0" w:color="auto"/>
        <w:left w:val="none" w:sz="0" w:space="0" w:color="auto"/>
        <w:bottom w:val="none" w:sz="0" w:space="0" w:color="auto"/>
        <w:right w:val="none" w:sz="0" w:space="0" w:color="auto"/>
      </w:divBdr>
      <w:divsChild>
        <w:div w:id="1102530799">
          <w:marLeft w:val="1200"/>
          <w:marRight w:val="225"/>
          <w:marTop w:val="0"/>
          <w:marBottom w:val="0"/>
          <w:divBdr>
            <w:top w:val="none" w:sz="0" w:space="0" w:color="auto"/>
            <w:left w:val="none" w:sz="0" w:space="0" w:color="auto"/>
            <w:bottom w:val="none" w:sz="0" w:space="0" w:color="auto"/>
            <w:right w:val="none" w:sz="0" w:space="0" w:color="auto"/>
          </w:divBdr>
        </w:div>
      </w:divsChild>
    </w:div>
    <w:div w:id="1102530829">
      <w:marLeft w:val="0"/>
      <w:marRight w:val="0"/>
      <w:marTop w:val="0"/>
      <w:marBottom w:val="0"/>
      <w:divBdr>
        <w:top w:val="none" w:sz="0" w:space="0" w:color="auto"/>
        <w:left w:val="none" w:sz="0" w:space="0" w:color="auto"/>
        <w:bottom w:val="none" w:sz="0" w:space="0" w:color="auto"/>
        <w:right w:val="none" w:sz="0" w:space="0" w:color="auto"/>
      </w:divBdr>
      <w:divsChild>
        <w:div w:id="1102530822">
          <w:marLeft w:val="0"/>
          <w:marRight w:val="0"/>
          <w:marTop w:val="0"/>
          <w:marBottom w:val="0"/>
          <w:divBdr>
            <w:top w:val="none" w:sz="0" w:space="0" w:color="auto"/>
            <w:left w:val="none" w:sz="0" w:space="0" w:color="auto"/>
            <w:bottom w:val="none" w:sz="0" w:space="0" w:color="auto"/>
            <w:right w:val="none" w:sz="0" w:space="0" w:color="auto"/>
          </w:divBdr>
        </w:div>
      </w:divsChild>
    </w:div>
    <w:div w:id="1102530830">
      <w:marLeft w:val="0"/>
      <w:marRight w:val="0"/>
      <w:marTop w:val="0"/>
      <w:marBottom w:val="0"/>
      <w:divBdr>
        <w:top w:val="none" w:sz="0" w:space="0" w:color="auto"/>
        <w:left w:val="none" w:sz="0" w:space="0" w:color="auto"/>
        <w:bottom w:val="none" w:sz="0" w:space="0" w:color="auto"/>
        <w:right w:val="none" w:sz="0" w:space="0" w:color="auto"/>
      </w:divBdr>
      <w:divsChild>
        <w:div w:id="1102530818">
          <w:marLeft w:val="1200"/>
          <w:marRight w:val="225"/>
          <w:marTop w:val="0"/>
          <w:marBottom w:val="0"/>
          <w:divBdr>
            <w:top w:val="none" w:sz="0" w:space="0" w:color="auto"/>
            <w:left w:val="none" w:sz="0" w:space="0" w:color="auto"/>
            <w:bottom w:val="none" w:sz="0" w:space="0" w:color="auto"/>
            <w:right w:val="none" w:sz="0" w:space="0" w:color="auto"/>
          </w:divBdr>
        </w:div>
      </w:divsChild>
    </w:div>
    <w:div w:id="1102530832">
      <w:marLeft w:val="0"/>
      <w:marRight w:val="0"/>
      <w:marTop w:val="0"/>
      <w:marBottom w:val="0"/>
      <w:divBdr>
        <w:top w:val="none" w:sz="0" w:space="0" w:color="auto"/>
        <w:left w:val="none" w:sz="0" w:space="0" w:color="auto"/>
        <w:bottom w:val="none" w:sz="0" w:space="0" w:color="auto"/>
        <w:right w:val="none" w:sz="0" w:space="0" w:color="auto"/>
      </w:divBdr>
    </w:div>
    <w:div w:id="1102530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library.islamweb.net/newlibrary/display_book.php?flag=1&amp;bk_no=48&amp;ID=22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8796</Words>
  <Characters>50139</Characters>
  <Application>Microsoft Office Word</Application>
  <DocSecurity>0</DocSecurity>
  <Lines>417</Lines>
  <Paragraphs>117</Paragraphs>
  <ScaleCrop>false</ScaleCrop>
  <Company>TSSS</Company>
  <LinksUpToDate>false</LinksUpToDate>
  <CharactersWithSpaces>58818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Hatem al-Haj</dc:creator>
  <cp:keywords/>
  <dc:description/>
  <cp:lastModifiedBy>Hp</cp:lastModifiedBy>
  <cp:revision>19</cp:revision>
  <cp:lastPrinted>2016-02-27T22:28:00Z</cp:lastPrinted>
  <dcterms:created xsi:type="dcterms:W3CDTF">2016-02-27T21:15:00Z</dcterms:created>
  <dcterms:modified xsi:type="dcterms:W3CDTF">2016-03-03T09:46:00Z</dcterms:modified>
</cp:coreProperties>
</file>